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95" w:rsidRDefault="006D5195"/>
    <w:tbl>
      <w:tblPr>
        <w:tblW w:w="0" w:type="auto"/>
        <w:tblLayout w:type="fixed"/>
        <w:tblCellMar>
          <w:left w:w="0" w:type="dxa"/>
          <w:right w:w="198" w:type="dxa"/>
        </w:tblCellMar>
        <w:tblLook w:val="04A0" w:firstRow="1" w:lastRow="0" w:firstColumn="1" w:lastColumn="0" w:noHBand="0" w:noVBand="1"/>
      </w:tblPr>
      <w:tblGrid>
        <w:gridCol w:w="4661"/>
        <w:gridCol w:w="4661"/>
      </w:tblGrid>
      <w:tr w:rsidR="00C0675F" w:rsidTr="00177F4C">
        <w:tc>
          <w:tcPr>
            <w:tcW w:w="4661" w:type="dxa"/>
            <w:shd w:val="clear" w:color="auto" w:fill="auto"/>
          </w:tcPr>
          <w:p w:rsidR="00061328" w:rsidRPr="000E619F" w:rsidRDefault="009C6CCA" w:rsidP="00AB4D9A">
            <w:pPr>
              <w:ind w:left="147"/>
              <w:jc w:val="both"/>
              <w:outlineLvl w:val="1"/>
              <w:rPr>
                <w:rFonts w:ascii="Arial" w:hAnsi="Arial" w:cs="Arial"/>
                <w:b/>
                <w:bCs/>
                <w:sz w:val="20"/>
                <w:szCs w:val="20"/>
                <w:lang w:val="en-US" w:eastAsia="es-ES"/>
              </w:rPr>
            </w:pPr>
            <w:r w:rsidRPr="000E619F">
              <w:rPr>
                <w:rFonts w:ascii="Arial" w:hAnsi="Arial" w:cs="Arial"/>
                <w:b/>
                <w:bCs/>
                <w:sz w:val="20"/>
                <w:szCs w:val="20"/>
                <w:u w:val="single"/>
                <w:lang w:val="eu-ES" w:eastAsia="es-ES"/>
              </w:rPr>
              <w:t>Ordiziako udalerrian aparkamendu mugatuko eremuak arautzen dituen udal ordenantza</w:t>
            </w:r>
            <w:r w:rsidRPr="000E619F">
              <w:rPr>
                <w:rFonts w:ascii="Arial" w:hAnsi="Arial" w:cs="Arial"/>
                <w:b/>
                <w:bCs/>
                <w:sz w:val="20"/>
                <w:szCs w:val="20"/>
                <w:lang w:val="eu-ES" w:eastAsia="es-ES"/>
              </w:rPr>
              <w:t xml:space="preserve">. </w:t>
            </w:r>
          </w:p>
          <w:p w:rsidR="00061328" w:rsidRPr="000E619F" w:rsidRDefault="00061328" w:rsidP="00AB4D9A">
            <w:pPr>
              <w:ind w:left="147"/>
              <w:jc w:val="both"/>
              <w:outlineLvl w:val="1"/>
              <w:rPr>
                <w:rFonts w:ascii="Arial" w:hAnsi="Arial" w:cs="Arial"/>
                <w:b/>
                <w:bCs/>
                <w:sz w:val="20"/>
                <w:szCs w:val="20"/>
                <w:lang w:val="en-US" w:eastAsia="es-ES"/>
              </w:rPr>
            </w:pPr>
          </w:p>
          <w:p w:rsidR="00061328" w:rsidRDefault="00061328" w:rsidP="00AB4D9A">
            <w:pPr>
              <w:ind w:left="147"/>
              <w:jc w:val="both"/>
              <w:outlineLvl w:val="1"/>
              <w:rPr>
                <w:rFonts w:ascii="Arial" w:hAnsi="Arial" w:cs="Arial"/>
                <w:b/>
                <w:bCs/>
                <w:sz w:val="20"/>
                <w:szCs w:val="20"/>
                <w:lang w:val="en-US" w:eastAsia="es-ES"/>
              </w:rPr>
            </w:pPr>
          </w:p>
          <w:p w:rsidR="000E619F" w:rsidRPr="000E619F" w:rsidRDefault="000E619F" w:rsidP="00AB4D9A">
            <w:pPr>
              <w:ind w:left="147"/>
              <w:jc w:val="both"/>
              <w:outlineLvl w:val="1"/>
              <w:rPr>
                <w:rFonts w:ascii="Arial" w:hAnsi="Arial" w:cs="Arial"/>
                <w:b/>
                <w:bCs/>
                <w:sz w:val="20"/>
                <w:szCs w:val="20"/>
                <w:lang w:val="en-US" w:eastAsia="es-ES"/>
              </w:rPr>
            </w:pPr>
          </w:p>
          <w:p w:rsidR="00061328" w:rsidRPr="000E619F" w:rsidRDefault="009C6CCA" w:rsidP="00AB4D9A">
            <w:pPr>
              <w:ind w:left="147"/>
              <w:jc w:val="both"/>
              <w:outlineLvl w:val="1"/>
              <w:rPr>
                <w:rFonts w:ascii="Arial" w:hAnsi="Arial" w:cs="Arial"/>
                <w:b/>
                <w:bCs/>
                <w:sz w:val="20"/>
                <w:szCs w:val="20"/>
                <w:lang w:val="eu-ES" w:eastAsia="es-ES"/>
              </w:rPr>
            </w:pPr>
            <w:r w:rsidRPr="000E619F">
              <w:rPr>
                <w:rFonts w:ascii="Arial" w:hAnsi="Arial" w:cs="Arial"/>
                <w:b/>
                <w:bCs/>
                <w:sz w:val="20"/>
                <w:szCs w:val="20"/>
                <w:lang w:val="eu-ES" w:eastAsia="es-ES"/>
              </w:rPr>
              <w:t>ARRAZOIEN AZALPENA</w:t>
            </w:r>
          </w:p>
          <w:p w:rsidR="00061328" w:rsidRPr="000E619F" w:rsidRDefault="00061328" w:rsidP="00AB4D9A">
            <w:pPr>
              <w:ind w:left="147"/>
              <w:jc w:val="both"/>
              <w:outlineLvl w:val="1"/>
              <w:rPr>
                <w:rFonts w:ascii="Arial" w:hAnsi="Arial" w:cs="Arial"/>
                <w:b/>
                <w:bCs/>
                <w:sz w:val="20"/>
                <w:szCs w:val="20"/>
                <w:lang w:val="en-US"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Trafiko eta Zirkulazio arloko Ordenan</w:t>
            </w:r>
            <w:r w:rsidRPr="000E619F">
              <w:rPr>
                <w:rFonts w:ascii="Arial" w:hAnsi="Arial" w:cs="Arial"/>
                <w:sz w:val="20"/>
                <w:szCs w:val="20"/>
                <w:lang w:val="eu-ES" w:eastAsia="es-ES"/>
              </w:rPr>
              <w:softHyphen/>
              <w:t>tza hau emateko eskumenak Udalari eman dizkio apirilaren 2ko 7/85 Legeak Toki Jaurbidearen Oinarriak arau</w:t>
            </w:r>
            <w:r w:rsidRPr="000E619F">
              <w:rPr>
                <w:rFonts w:ascii="Arial" w:hAnsi="Arial" w:cs="Arial"/>
                <w:sz w:val="20"/>
                <w:szCs w:val="20"/>
                <w:lang w:val="eu-ES" w:eastAsia="es-ES"/>
              </w:rPr>
              <w:softHyphen/>
              <w:t xml:space="preserve">tzen dituenak; 25.2.b) artikuluak adierazten du udalerriei dagozkiela hiriguneetako bideetan ibilgailu eta oinezkoen trafiko antolamenduari buruzko eskumenak. </w:t>
            </w:r>
          </w:p>
          <w:p w:rsidR="00061328" w:rsidRDefault="00061328" w:rsidP="00AB4D9A">
            <w:pPr>
              <w:ind w:left="147"/>
              <w:jc w:val="both"/>
              <w:rPr>
                <w:rFonts w:ascii="Arial" w:hAnsi="Arial" w:cs="Arial"/>
                <w:sz w:val="20"/>
                <w:szCs w:val="20"/>
                <w:lang w:val="eu-ES" w:eastAsia="es-ES"/>
              </w:rPr>
            </w:pPr>
          </w:p>
          <w:p w:rsidR="000E619F" w:rsidRPr="000E619F" w:rsidRDefault="000E619F" w:rsidP="00AB4D9A">
            <w:pPr>
              <w:ind w:left="147"/>
              <w:jc w:val="both"/>
              <w:rPr>
                <w:rFonts w:ascii="Arial" w:hAnsi="Arial" w:cs="Arial"/>
                <w:sz w:val="20"/>
                <w:szCs w:val="20"/>
                <w:lang w:val="en-US" w:eastAsia="es-ES"/>
              </w:rPr>
            </w:pPr>
          </w:p>
          <w:p w:rsidR="00061328"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Era berean, urriaren 30eko 6/2015 Errege Lege Dekretuak, Trafikoari, Ibilgailu Motordunen Zirkulazioari eta Bide Segurtasunari buruzko Legearen Testu Bategina onartzen duenak b) artikuluan ezartzen du udalari dagokiola udal ordenantzaren bidez hiriguneetako bideen zirkulazioa, eta erabilera arautzea eta bateragarri eginez erabiltzaile guztien artean aparkalekuen bidezko banaketa, ibilgailuen beharrezko arintasuna, kaleak oinezkoek erabiltzea eta denbora mugatuan aparkatzeko neurriak ezartzea aparkalekuen errotazioa bermatzeko.  Arreta berezia eskainiko zaie mugikortasun murriztua duten, mendekotasuna duten eta ibilgailuak erabiltzen dituzten pertsonen beharrei, hori guztia beraien integrazio soziala hobetzeko. </w:t>
            </w:r>
          </w:p>
          <w:p w:rsidR="000E619F" w:rsidRDefault="000E619F" w:rsidP="00AB4D9A">
            <w:pPr>
              <w:ind w:left="147"/>
              <w:jc w:val="both"/>
              <w:rPr>
                <w:rFonts w:ascii="Arial" w:hAnsi="Arial" w:cs="Arial"/>
                <w:sz w:val="20"/>
                <w:szCs w:val="20"/>
                <w:lang w:val="eu-ES" w:eastAsia="es-ES"/>
              </w:rPr>
            </w:pPr>
          </w:p>
          <w:p w:rsidR="000E619F" w:rsidRDefault="000E619F" w:rsidP="00AB4D9A">
            <w:pPr>
              <w:ind w:left="147"/>
              <w:jc w:val="both"/>
              <w:rPr>
                <w:rFonts w:ascii="Arial" w:hAnsi="Arial" w:cs="Arial"/>
                <w:sz w:val="20"/>
                <w:szCs w:val="20"/>
                <w:lang w:val="eu-ES" w:eastAsia="es-ES"/>
              </w:rPr>
            </w:pPr>
          </w:p>
          <w:p w:rsidR="000E619F" w:rsidRPr="000E619F" w:rsidRDefault="000E619F" w:rsidP="00AB4D9A">
            <w:pPr>
              <w:ind w:left="147"/>
              <w:jc w:val="both"/>
              <w:rPr>
                <w:rFonts w:ascii="Arial" w:hAnsi="Arial" w:cs="Arial"/>
                <w:sz w:val="20"/>
                <w:szCs w:val="20"/>
                <w:lang w:val="eu-E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 xml:space="preserve">Helburu horiek lortzearren aparkamendu mugatuko eremuen Ordenantza arautzailea onartzen da, Ordiziako udalerrian aplikatuko dena. </w:t>
            </w:r>
          </w:p>
          <w:p w:rsidR="00061328" w:rsidRPr="000E619F" w:rsidRDefault="00061328" w:rsidP="00AB4D9A">
            <w:pPr>
              <w:ind w:left="147"/>
              <w:jc w:val="both"/>
              <w:rPr>
                <w:rFonts w:ascii="Arial" w:hAnsi="Arial" w:cs="Arial"/>
                <w:sz w:val="20"/>
                <w:szCs w:val="20"/>
                <w:lang w:val="eu-ES" w:eastAsia="es-ES"/>
              </w:rPr>
            </w:pPr>
          </w:p>
          <w:p w:rsidR="00061328" w:rsidRPr="000E619F" w:rsidRDefault="009C6CCA" w:rsidP="00AB4D9A">
            <w:pPr>
              <w:numPr>
                <w:ilvl w:val="0"/>
                <w:numId w:val="13"/>
              </w:numPr>
              <w:jc w:val="both"/>
              <w:rPr>
                <w:rFonts w:ascii="Arial" w:hAnsi="Arial" w:cs="Arial"/>
                <w:b/>
                <w:sz w:val="20"/>
                <w:szCs w:val="20"/>
                <w:lang w:val="eu-ES" w:eastAsia="es-ES"/>
              </w:rPr>
            </w:pPr>
            <w:r w:rsidRPr="000E619F">
              <w:rPr>
                <w:rFonts w:ascii="Arial" w:hAnsi="Arial" w:cs="Arial"/>
                <w:b/>
                <w:sz w:val="20"/>
                <w:szCs w:val="20"/>
                <w:lang w:val="eu-ES" w:eastAsia="es-ES"/>
              </w:rPr>
              <w:t>artikulua.</w:t>
            </w:r>
          </w:p>
          <w:p w:rsidR="00061328" w:rsidRPr="000E619F" w:rsidRDefault="00061328" w:rsidP="00AB4D9A">
            <w:pPr>
              <w:ind w:left="147"/>
              <w:jc w:val="both"/>
              <w:rPr>
                <w:rFonts w:ascii="Arial" w:hAnsi="Arial" w:cs="Arial"/>
                <w:b/>
                <w:sz w:val="20"/>
                <w:szCs w:val="20"/>
                <w:lang w:val="eu-ES"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Ordenantza honen helburua da araututako aparkalekuen udal zerbitzu publikoa arau</w:t>
            </w:r>
            <w:r w:rsidRPr="000E619F">
              <w:rPr>
                <w:rFonts w:ascii="Arial" w:hAnsi="Arial" w:cs="Arial"/>
                <w:sz w:val="20"/>
                <w:szCs w:val="20"/>
                <w:lang w:val="eu-ES" w:eastAsia="es-ES"/>
              </w:rPr>
              <w:softHyphen/>
              <w:t>tzea eta aparkaleku eskariari aurre egitea da, hiriaren kalitatea eta irisgarritasunaren helburu orokorrak kontuan hartuta, erabilera publikoa duten bide eta aparkalekuetan ibilgailuen aparka</w:t>
            </w:r>
            <w:r w:rsidRPr="000E619F">
              <w:rPr>
                <w:rFonts w:ascii="Arial" w:hAnsi="Arial" w:cs="Arial"/>
                <w:sz w:val="20"/>
                <w:szCs w:val="20"/>
                <w:lang w:val="eu-ES" w:eastAsia="es-ES"/>
              </w:rPr>
              <w:softHyphen/>
              <w:t>tze-aldiak modu fun</w:t>
            </w:r>
            <w:r w:rsidRPr="000E619F">
              <w:rPr>
                <w:rFonts w:ascii="Arial" w:hAnsi="Arial" w:cs="Arial"/>
                <w:sz w:val="20"/>
                <w:szCs w:val="20"/>
                <w:lang w:val="eu-ES" w:eastAsia="es-ES"/>
              </w:rPr>
              <w:softHyphen/>
              <w:t>tzional batean antola</w:t>
            </w:r>
            <w:r w:rsidRPr="000E619F">
              <w:rPr>
                <w:rFonts w:ascii="Arial" w:hAnsi="Arial" w:cs="Arial"/>
                <w:sz w:val="20"/>
                <w:szCs w:val="20"/>
                <w:lang w:val="eu-ES" w:eastAsia="es-ES"/>
              </w:rPr>
              <w:softHyphen/>
              <w:t>tzea, eta betearazteko ere neurriak ezar</w:t>
            </w:r>
            <w:r w:rsidRPr="000E619F">
              <w:rPr>
                <w:rFonts w:ascii="Arial" w:hAnsi="Arial" w:cs="Arial"/>
                <w:sz w:val="20"/>
                <w:szCs w:val="20"/>
                <w:lang w:val="eu-ES" w:eastAsia="es-ES"/>
              </w:rPr>
              <w:softHyphen/>
              <w:t xml:space="preserve">tzea. </w:t>
            </w:r>
          </w:p>
          <w:p w:rsidR="00061328" w:rsidRDefault="00061328" w:rsidP="00AB4D9A">
            <w:pPr>
              <w:ind w:left="147"/>
              <w:jc w:val="both"/>
              <w:rPr>
                <w:rFonts w:ascii="Arial" w:hAnsi="Arial" w:cs="Arial"/>
                <w:sz w:val="20"/>
                <w:szCs w:val="20"/>
                <w:lang w:val="eu-ES" w:eastAsia="es-ES"/>
              </w:rPr>
            </w:pPr>
          </w:p>
          <w:p w:rsidR="000E619F" w:rsidRDefault="000E619F" w:rsidP="00AB4D9A">
            <w:pPr>
              <w:ind w:left="147"/>
              <w:jc w:val="both"/>
              <w:rPr>
                <w:rFonts w:ascii="Arial" w:hAnsi="Arial" w:cs="Arial"/>
                <w:sz w:val="20"/>
                <w:szCs w:val="20"/>
                <w:lang w:val="eu-ES" w:eastAsia="es-ES"/>
              </w:rPr>
            </w:pPr>
          </w:p>
          <w:p w:rsidR="000E619F" w:rsidRDefault="000E619F" w:rsidP="00AB4D9A">
            <w:pPr>
              <w:ind w:left="147"/>
              <w:jc w:val="both"/>
              <w:rPr>
                <w:rFonts w:ascii="Arial" w:hAnsi="Arial" w:cs="Arial"/>
                <w:sz w:val="20"/>
                <w:szCs w:val="20"/>
                <w:lang w:val="eu-ES" w:eastAsia="es-ES"/>
              </w:rPr>
            </w:pPr>
          </w:p>
          <w:p w:rsidR="000E619F" w:rsidRDefault="000E619F" w:rsidP="00AB4D9A">
            <w:pPr>
              <w:ind w:left="147"/>
              <w:jc w:val="both"/>
              <w:rPr>
                <w:rFonts w:ascii="Arial" w:hAnsi="Arial" w:cs="Arial"/>
                <w:sz w:val="20"/>
                <w:szCs w:val="20"/>
                <w:lang w:val="eu-ES" w:eastAsia="es-ES"/>
              </w:rPr>
            </w:pPr>
          </w:p>
          <w:p w:rsidR="000E619F" w:rsidRPr="000E619F" w:rsidRDefault="000E619F" w:rsidP="00AB4D9A">
            <w:pPr>
              <w:ind w:left="147"/>
              <w:jc w:val="both"/>
              <w:rPr>
                <w:rFonts w:ascii="Arial" w:hAnsi="Arial" w:cs="Arial"/>
                <w:sz w:val="20"/>
                <w:szCs w:val="20"/>
                <w:lang w:val="eu-ES" w:eastAsia="es-ES"/>
              </w:rPr>
            </w:pPr>
          </w:p>
          <w:p w:rsidR="00061328" w:rsidRPr="000E619F" w:rsidRDefault="009C6CCA" w:rsidP="00AB4D9A">
            <w:pPr>
              <w:numPr>
                <w:ilvl w:val="0"/>
                <w:numId w:val="13"/>
              </w:numPr>
              <w:jc w:val="both"/>
              <w:rPr>
                <w:rFonts w:ascii="Arial" w:hAnsi="Arial" w:cs="Arial"/>
                <w:b/>
                <w:sz w:val="20"/>
                <w:szCs w:val="20"/>
                <w:lang w:val="eu-ES" w:eastAsia="es-ES"/>
              </w:rPr>
            </w:pPr>
            <w:r w:rsidRPr="000E619F">
              <w:rPr>
                <w:rFonts w:ascii="Arial" w:hAnsi="Arial" w:cs="Arial"/>
                <w:b/>
                <w:sz w:val="20"/>
                <w:szCs w:val="20"/>
                <w:lang w:val="eu-ES" w:eastAsia="es-ES"/>
              </w:rPr>
              <w:t>artikulua.</w:t>
            </w:r>
          </w:p>
          <w:p w:rsidR="00061328" w:rsidRPr="000E619F" w:rsidRDefault="00061328"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Araudiaren barruan aparkatzeko denbora tartea mugatuko da, baita kokalekuak ere, guneak eta ordutegiak bereizita, Ordenantza honetako arauen arabera. </w:t>
            </w:r>
          </w:p>
          <w:p w:rsidR="001B3421" w:rsidRPr="000E619F" w:rsidRDefault="001B3421" w:rsidP="00AB4D9A">
            <w:pPr>
              <w:ind w:left="147"/>
              <w:jc w:val="both"/>
              <w:rPr>
                <w:rFonts w:ascii="Arial" w:hAnsi="Arial" w:cs="Arial"/>
                <w:sz w:val="20"/>
                <w:szCs w:val="20"/>
                <w:lang w:val="es-ES_tradnl" w:eastAsia="es-ES"/>
              </w:rPr>
            </w:pPr>
          </w:p>
          <w:p w:rsidR="006D5195" w:rsidRPr="000E619F" w:rsidRDefault="006D5195" w:rsidP="00AB4D9A">
            <w:pPr>
              <w:ind w:left="147"/>
              <w:jc w:val="both"/>
              <w:rPr>
                <w:rFonts w:ascii="Arial" w:hAnsi="Arial" w:cs="Arial"/>
                <w:sz w:val="20"/>
                <w:szCs w:val="20"/>
                <w:lang w:val="es-ES_tradnl"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Aparkamendu mugatuko eremuak bi eratakoak izango dira: </w:t>
            </w:r>
          </w:p>
          <w:p w:rsidR="00061328" w:rsidRPr="000E619F" w:rsidRDefault="00061328" w:rsidP="00AB4D9A">
            <w:pPr>
              <w:ind w:left="147"/>
              <w:jc w:val="both"/>
              <w:rPr>
                <w:rFonts w:ascii="Arial" w:hAnsi="Arial" w:cs="Arial"/>
                <w:sz w:val="20"/>
                <w:szCs w:val="20"/>
                <w:lang w:val="es-ES_tradnl" w:eastAsia="es-ES"/>
              </w:rPr>
            </w:pPr>
          </w:p>
          <w:p w:rsidR="00061328" w:rsidRPr="000E619F" w:rsidRDefault="009C6CCA" w:rsidP="00AB4D9A">
            <w:pPr>
              <w:pStyle w:val="Prrafodelista"/>
              <w:numPr>
                <w:ilvl w:val="0"/>
                <w:numId w:val="14"/>
              </w:numPr>
              <w:spacing w:after="0" w:line="240" w:lineRule="auto"/>
              <w:ind w:left="431" w:hanging="284"/>
              <w:jc w:val="both"/>
              <w:rPr>
                <w:rFonts w:ascii="Arial" w:eastAsia="Times New Roman" w:hAnsi="Arial" w:cs="Arial"/>
                <w:sz w:val="20"/>
                <w:szCs w:val="20"/>
                <w:lang w:val="es-ES_tradnl" w:eastAsia="es-ES"/>
              </w:rPr>
            </w:pPr>
            <w:r w:rsidRPr="000E619F">
              <w:rPr>
                <w:rFonts w:ascii="Arial" w:eastAsia="Times New Roman" w:hAnsi="Arial" w:cs="Arial"/>
                <w:sz w:val="20"/>
                <w:szCs w:val="20"/>
                <w:lang w:val="eu-ES" w:eastAsia="es-ES"/>
              </w:rPr>
              <w:t xml:space="preserve">Herritarrek orokorrean erabili ditzaketen aparkaleku mugatuko eremuak, sektore urdineko aparkaleku deiturikoak, eta horiek erabiltzeko ez da inongo tasa edo preziorik ordainduko. </w:t>
            </w:r>
          </w:p>
          <w:p w:rsidR="001B3421" w:rsidRPr="000E619F" w:rsidRDefault="001B3421" w:rsidP="00AB4D9A">
            <w:pPr>
              <w:pStyle w:val="Prrafodelista"/>
              <w:spacing w:after="0" w:line="240" w:lineRule="auto"/>
              <w:ind w:left="147"/>
              <w:jc w:val="both"/>
              <w:rPr>
                <w:rFonts w:ascii="Arial" w:eastAsia="Times New Roman" w:hAnsi="Arial" w:cs="Arial"/>
                <w:sz w:val="20"/>
                <w:szCs w:val="20"/>
                <w:lang w:val="es-ES_tradnl" w:eastAsia="es-ES"/>
              </w:rPr>
            </w:pPr>
          </w:p>
          <w:p w:rsidR="00061328" w:rsidRPr="000E619F" w:rsidRDefault="009C6CCA" w:rsidP="00AB4D9A">
            <w:pPr>
              <w:pStyle w:val="Prrafodelista"/>
              <w:numPr>
                <w:ilvl w:val="0"/>
                <w:numId w:val="14"/>
              </w:numPr>
              <w:spacing w:after="0" w:line="240" w:lineRule="auto"/>
              <w:ind w:left="431" w:hanging="284"/>
              <w:jc w:val="both"/>
              <w:rPr>
                <w:rFonts w:ascii="Arial" w:eastAsia="Times New Roman" w:hAnsi="Arial" w:cs="Arial"/>
                <w:sz w:val="20"/>
                <w:szCs w:val="20"/>
                <w:lang w:val="eu-ES" w:eastAsia="es-ES"/>
              </w:rPr>
            </w:pPr>
            <w:r w:rsidRPr="000E619F">
              <w:rPr>
                <w:rFonts w:ascii="Arial" w:eastAsia="Times New Roman" w:hAnsi="Arial" w:cs="Arial"/>
                <w:sz w:val="20"/>
                <w:szCs w:val="20"/>
                <w:lang w:val="eu-ES" w:eastAsia="es-ES"/>
              </w:rPr>
              <w:t xml:space="preserve">Eremuko egoiliarrek erabiliko dituzten aparkamendu mugatuko eremuak, sektore gorriko aparkaleku deiturikoak, horretarako udalak onartzen duen tasa edo prezio publikoa ordaindu beharko dutena. </w:t>
            </w:r>
          </w:p>
          <w:p w:rsidR="001B3421" w:rsidRPr="000E619F" w:rsidRDefault="001B3421" w:rsidP="00AB4D9A">
            <w:pPr>
              <w:ind w:left="147"/>
              <w:jc w:val="both"/>
              <w:rPr>
                <w:rFonts w:ascii="Arial" w:hAnsi="Arial" w:cs="Arial"/>
                <w:b/>
                <w:sz w:val="20"/>
                <w:szCs w:val="20"/>
                <w:lang w:val="eu-ES"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 xml:space="preserve">3. artikulua. </w:t>
            </w:r>
          </w:p>
          <w:p w:rsidR="001B3421" w:rsidRPr="000E619F" w:rsidRDefault="001B3421" w:rsidP="00AB4D9A">
            <w:pPr>
              <w:ind w:left="147"/>
              <w:jc w:val="both"/>
              <w:rPr>
                <w:rFonts w:ascii="Arial" w:hAnsi="Arial" w:cs="Arial"/>
                <w:sz w:val="20"/>
                <w:szCs w:val="20"/>
                <w:lang w:val="eu-ES" w:eastAsia="es-ES"/>
              </w:rPr>
            </w:pPr>
          </w:p>
          <w:p w:rsidR="001B3421"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Ordenantza honetako 1. Artikuluan zehazten diren bide publiko eta aparkalekuetan aparkatu ahal izateko, arau orokor eta zehatz guztiak betetzeaz gain, eta ibilgailuak aparkatzeko seinaleek adierazitakoa jarraitzeaz gain, eremu horretan aparkatzeko baimendutako gehienezko denbora errespetatu beharko dute.  </w:t>
            </w:r>
          </w:p>
          <w:p w:rsidR="00061328" w:rsidRDefault="00061328" w:rsidP="00AB4D9A">
            <w:pPr>
              <w:ind w:left="147"/>
              <w:jc w:val="both"/>
              <w:rPr>
                <w:rFonts w:ascii="Arial" w:hAnsi="Arial" w:cs="Arial"/>
                <w:sz w:val="20"/>
                <w:szCs w:val="20"/>
                <w:lang w:val="eu-ES" w:eastAsia="es-ES"/>
              </w:rPr>
            </w:pPr>
          </w:p>
          <w:p w:rsidR="000E619F" w:rsidRPr="000E619F" w:rsidRDefault="000E619F" w:rsidP="00AB4D9A">
            <w:pPr>
              <w:ind w:left="147"/>
              <w:jc w:val="both"/>
              <w:rPr>
                <w:rFonts w:ascii="Arial" w:hAnsi="Arial" w:cs="Arial"/>
                <w:strike/>
                <w:sz w:val="20"/>
                <w:szCs w:val="20"/>
                <w:lang w:val="eu-ES" w:eastAsia="es-ES"/>
              </w:rPr>
            </w:pPr>
          </w:p>
          <w:p w:rsidR="00061328" w:rsidRPr="000E619F" w:rsidRDefault="009C6CCA" w:rsidP="00AB4D9A">
            <w:pPr>
              <w:ind w:left="147"/>
              <w:jc w:val="both"/>
              <w:rPr>
                <w:rFonts w:ascii="Arial" w:hAnsi="Arial" w:cs="Arial"/>
                <w:sz w:val="20"/>
                <w:szCs w:val="20"/>
                <w:lang w:val="eu-ES" w:eastAsia="es-ES"/>
              </w:rPr>
            </w:pPr>
            <w:r w:rsidRPr="00A90478">
              <w:rPr>
                <w:rFonts w:ascii="Arial" w:hAnsi="Arial" w:cs="Arial"/>
                <w:sz w:val="20"/>
                <w:szCs w:val="20"/>
                <w:lang w:val="eu-ES" w:eastAsia="es-ES"/>
              </w:rPr>
              <w:t>Modu berezian, eta trafikoaren edota aparkalekuen gorabeherek hala eska</w:t>
            </w:r>
            <w:r w:rsidRPr="00A90478">
              <w:rPr>
                <w:rFonts w:ascii="Arial" w:hAnsi="Arial" w:cs="Arial"/>
                <w:sz w:val="20"/>
                <w:szCs w:val="20"/>
                <w:lang w:val="eu-ES" w:eastAsia="es-ES"/>
              </w:rPr>
              <w:softHyphen/>
              <w:t>tzen dutenean, Alkate</w:t>
            </w:r>
            <w:r w:rsidRPr="00A90478">
              <w:rPr>
                <w:rFonts w:ascii="Arial" w:hAnsi="Arial" w:cs="Arial"/>
                <w:sz w:val="20"/>
                <w:szCs w:val="20"/>
                <w:lang w:val="eu-ES" w:eastAsia="es-ES"/>
              </w:rPr>
              <w:softHyphen/>
              <w:t>tza-lehendakari</w:t>
            </w:r>
            <w:r w:rsidRPr="00A90478">
              <w:rPr>
                <w:rFonts w:ascii="Arial" w:hAnsi="Arial" w:cs="Arial"/>
                <w:sz w:val="20"/>
                <w:szCs w:val="20"/>
                <w:lang w:val="eu-ES" w:eastAsia="es-ES"/>
              </w:rPr>
              <w:softHyphen/>
              <w:t>tzak Ordenan</w:t>
            </w:r>
            <w:r w:rsidRPr="00A90478">
              <w:rPr>
                <w:rFonts w:ascii="Arial" w:hAnsi="Arial" w:cs="Arial"/>
                <w:sz w:val="20"/>
                <w:szCs w:val="20"/>
                <w:lang w:val="eu-ES" w:eastAsia="es-ES"/>
              </w:rPr>
              <w:softHyphen/>
              <w:t>tza honetan araututako aparka</w:t>
            </w:r>
            <w:r w:rsidRPr="00A90478">
              <w:rPr>
                <w:rFonts w:ascii="Arial" w:hAnsi="Arial" w:cs="Arial"/>
                <w:sz w:val="20"/>
                <w:szCs w:val="20"/>
                <w:lang w:val="eu-ES" w:eastAsia="es-ES"/>
              </w:rPr>
              <w:softHyphen/>
              <w:t>tze-baldin</w:t>
            </w:r>
            <w:r w:rsidRPr="00A90478">
              <w:rPr>
                <w:rFonts w:ascii="Arial" w:hAnsi="Arial" w:cs="Arial"/>
                <w:sz w:val="20"/>
                <w:szCs w:val="20"/>
                <w:lang w:val="eu-ES" w:eastAsia="es-ES"/>
              </w:rPr>
              <w:softHyphen/>
              <w:t>tzak aldi baterako aldatu edo indar gabe uzteko egoki deri</w:t>
            </w:r>
            <w:r w:rsidRPr="00A90478">
              <w:rPr>
                <w:rFonts w:ascii="Arial" w:hAnsi="Arial" w:cs="Arial"/>
                <w:sz w:val="20"/>
                <w:szCs w:val="20"/>
                <w:lang w:val="eu-ES" w:eastAsia="es-ES"/>
              </w:rPr>
              <w:softHyphen/>
              <w:t>tzon neurriak hartu ahal izango ditu.</w:t>
            </w:r>
          </w:p>
          <w:p w:rsidR="001B3421" w:rsidRDefault="001B3421" w:rsidP="00AB4D9A">
            <w:pPr>
              <w:ind w:left="147"/>
              <w:jc w:val="both"/>
              <w:rPr>
                <w:rFonts w:ascii="Arial" w:hAnsi="Arial" w:cs="Arial"/>
                <w:sz w:val="20"/>
                <w:szCs w:val="20"/>
                <w:lang w:val="eu-ES" w:eastAsia="es-ES"/>
              </w:rPr>
            </w:pPr>
          </w:p>
          <w:p w:rsidR="000E619F" w:rsidRDefault="000E619F" w:rsidP="00AB4D9A">
            <w:pPr>
              <w:ind w:left="147"/>
              <w:jc w:val="both"/>
              <w:rPr>
                <w:rFonts w:ascii="Arial" w:hAnsi="Arial" w:cs="Arial"/>
                <w:sz w:val="20"/>
                <w:szCs w:val="20"/>
                <w:lang w:val="eu-ES" w:eastAsia="es-ES"/>
              </w:rPr>
            </w:pPr>
          </w:p>
          <w:p w:rsidR="000E619F" w:rsidRPr="000E619F" w:rsidRDefault="000E619F" w:rsidP="00AB4D9A">
            <w:pPr>
              <w:ind w:left="147"/>
              <w:jc w:val="both"/>
              <w:rPr>
                <w:rFonts w:ascii="Arial" w:hAnsi="Arial" w:cs="Arial"/>
                <w:sz w:val="20"/>
                <w:szCs w:val="20"/>
                <w:lang w:val="eu-ES"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Aparkaleku mugatu moduan seinaleztatutako guneetan ez dute aparkatzeko txartelik jarri beharko ondoren zehazten direnak: </w:t>
            </w:r>
          </w:p>
          <w:p w:rsidR="001B3421" w:rsidRDefault="001B3421" w:rsidP="00AB4D9A">
            <w:pPr>
              <w:tabs>
                <w:tab w:val="left" w:pos="245"/>
              </w:tabs>
              <w:ind w:left="572" w:hanging="283"/>
              <w:jc w:val="both"/>
              <w:rPr>
                <w:rFonts w:ascii="Arial" w:hAnsi="Arial" w:cs="Arial"/>
                <w:sz w:val="20"/>
                <w:szCs w:val="20"/>
                <w:lang w:val="eu-ES" w:eastAsia="es-ES"/>
              </w:rPr>
            </w:pPr>
          </w:p>
          <w:p w:rsidR="000E619F" w:rsidRPr="000E619F" w:rsidRDefault="000E619F" w:rsidP="00AB4D9A">
            <w:pPr>
              <w:tabs>
                <w:tab w:val="left" w:pos="245"/>
              </w:tabs>
              <w:ind w:left="572" w:hanging="283"/>
              <w:jc w:val="both"/>
              <w:rPr>
                <w:rFonts w:ascii="Arial" w:hAnsi="Arial" w:cs="Arial"/>
                <w:sz w:val="20"/>
                <w:szCs w:val="20"/>
                <w:lang w:val="eu-ES" w:eastAsia="es-ES"/>
              </w:rPr>
            </w:pPr>
          </w:p>
          <w:p w:rsidR="00061328" w:rsidRPr="000E619F" w:rsidRDefault="009C6CCA" w:rsidP="00AB4D9A">
            <w:pPr>
              <w:numPr>
                <w:ilvl w:val="0"/>
                <w:numId w:val="1"/>
              </w:numPr>
              <w:tabs>
                <w:tab w:val="left" w:pos="245"/>
              </w:tabs>
              <w:ind w:left="572" w:hanging="283"/>
              <w:jc w:val="both"/>
              <w:rPr>
                <w:rFonts w:ascii="Arial" w:hAnsi="Arial" w:cs="Arial"/>
                <w:sz w:val="20"/>
                <w:szCs w:val="20"/>
                <w:lang w:eastAsia="es-ES"/>
              </w:rPr>
            </w:pPr>
            <w:r w:rsidRPr="000E619F">
              <w:rPr>
                <w:rFonts w:ascii="Arial" w:hAnsi="Arial" w:cs="Arial"/>
                <w:sz w:val="20"/>
                <w:szCs w:val="20"/>
                <w:lang w:val="eu-ES" w:eastAsia="es-ES"/>
              </w:rPr>
              <w:t xml:space="preserve">Udal Zerbitzu publikoekin lotura duten ibilgailuak. </w:t>
            </w:r>
          </w:p>
          <w:p w:rsidR="00061328" w:rsidRPr="000E619F" w:rsidRDefault="009C6CCA" w:rsidP="00AB4D9A">
            <w:pPr>
              <w:numPr>
                <w:ilvl w:val="0"/>
                <w:numId w:val="1"/>
              </w:numPr>
              <w:tabs>
                <w:tab w:val="left" w:pos="245"/>
              </w:tabs>
              <w:ind w:left="572" w:hanging="283"/>
              <w:jc w:val="both"/>
              <w:rPr>
                <w:rFonts w:ascii="Arial" w:hAnsi="Arial" w:cs="Arial"/>
                <w:sz w:val="20"/>
                <w:szCs w:val="20"/>
                <w:lang w:eastAsia="es-ES"/>
              </w:rPr>
            </w:pPr>
            <w:r w:rsidRPr="000E619F">
              <w:rPr>
                <w:rFonts w:ascii="Arial" w:hAnsi="Arial" w:cs="Arial"/>
                <w:sz w:val="20"/>
                <w:szCs w:val="20"/>
                <w:lang w:val="eu-ES" w:eastAsia="es-ES"/>
              </w:rPr>
              <w:t xml:space="preserve">Karga eta deskarga egiten ari diren ibilgailu komertzialak, horretarako egokitutako aparkalekuetan. </w:t>
            </w:r>
          </w:p>
          <w:p w:rsidR="00061328" w:rsidRPr="000E619F" w:rsidRDefault="009C6CCA" w:rsidP="00AB4D9A">
            <w:pPr>
              <w:numPr>
                <w:ilvl w:val="0"/>
                <w:numId w:val="1"/>
              </w:numPr>
              <w:tabs>
                <w:tab w:val="left" w:pos="245"/>
              </w:tabs>
              <w:ind w:left="572" w:hanging="283"/>
              <w:jc w:val="both"/>
              <w:rPr>
                <w:rFonts w:ascii="Arial" w:hAnsi="Arial" w:cs="Arial"/>
                <w:sz w:val="20"/>
                <w:szCs w:val="20"/>
                <w:lang w:eastAsia="es-ES"/>
              </w:rPr>
            </w:pPr>
            <w:r w:rsidRPr="000E619F">
              <w:rPr>
                <w:rFonts w:ascii="Arial" w:hAnsi="Arial" w:cs="Arial"/>
                <w:sz w:val="20"/>
                <w:szCs w:val="20"/>
                <w:lang w:val="eu-ES" w:eastAsia="es-ES"/>
              </w:rPr>
              <w:t xml:space="preserve">Auto-taxi ibilgailuak gidaria zerbitzua ematen ari denean eta bertan dagoenean. </w:t>
            </w:r>
          </w:p>
          <w:p w:rsidR="00061328" w:rsidRPr="000E619F" w:rsidRDefault="009C6CCA" w:rsidP="00AB4D9A">
            <w:pPr>
              <w:numPr>
                <w:ilvl w:val="0"/>
                <w:numId w:val="1"/>
              </w:numPr>
              <w:tabs>
                <w:tab w:val="left" w:pos="245"/>
              </w:tabs>
              <w:ind w:left="572" w:hanging="283"/>
              <w:jc w:val="both"/>
              <w:rPr>
                <w:rFonts w:ascii="Arial" w:hAnsi="Arial" w:cs="Arial"/>
                <w:sz w:val="20"/>
                <w:szCs w:val="20"/>
                <w:lang w:eastAsia="es-ES"/>
              </w:rPr>
            </w:pPr>
            <w:r w:rsidRPr="000E619F">
              <w:rPr>
                <w:rFonts w:ascii="Arial" w:hAnsi="Arial" w:cs="Arial"/>
                <w:sz w:val="20"/>
                <w:szCs w:val="20"/>
                <w:lang w:val="eu-ES" w:eastAsia="es-ES"/>
              </w:rPr>
              <w:lastRenderedPageBreak/>
              <w:t xml:space="preserve">Larrialdietako ibilgailuak zerbitzua ematen ari direnean. </w:t>
            </w:r>
          </w:p>
          <w:p w:rsidR="00061328" w:rsidRPr="000E619F" w:rsidRDefault="009C6CCA" w:rsidP="00AB4D9A">
            <w:pPr>
              <w:numPr>
                <w:ilvl w:val="0"/>
                <w:numId w:val="1"/>
              </w:numPr>
              <w:tabs>
                <w:tab w:val="left" w:pos="245"/>
              </w:tabs>
              <w:ind w:left="572" w:hanging="283"/>
              <w:jc w:val="both"/>
              <w:rPr>
                <w:rFonts w:ascii="Arial" w:hAnsi="Arial" w:cs="Arial"/>
                <w:sz w:val="20"/>
                <w:szCs w:val="20"/>
                <w:lang w:eastAsia="es-ES"/>
              </w:rPr>
            </w:pPr>
            <w:r w:rsidRPr="000E619F">
              <w:rPr>
                <w:rFonts w:ascii="Arial" w:hAnsi="Arial" w:cs="Arial"/>
                <w:sz w:val="20"/>
                <w:szCs w:val="20"/>
                <w:lang w:val="eu-ES" w:eastAsia="es-ES"/>
              </w:rPr>
              <w:t xml:space="preserve">Egoiliarrentzako txartela duten ibilgailuak, soilik egoiliarrentzako diren eremuetan. </w:t>
            </w:r>
          </w:p>
          <w:p w:rsidR="001B3421" w:rsidRDefault="001B3421" w:rsidP="00AB4D9A">
            <w:pPr>
              <w:tabs>
                <w:tab w:val="left" w:pos="245"/>
              </w:tabs>
              <w:ind w:left="431" w:hanging="284"/>
              <w:jc w:val="both"/>
              <w:rPr>
                <w:rFonts w:ascii="Arial" w:hAnsi="Arial" w:cs="Arial"/>
                <w:sz w:val="20"/>
                <w:szCs w:val="20"/>
                <w:lang w:eastAsia="es-ES"/>
              </w:rPr>
            </w:pPr>
          </w:p>
          <w:p w:rsidR="000E619F" w:rsidRPr="000E619F" w:rsidRDefault="000E619F" w:rsidP="00AB4D9A">
            <w:pPr>
              <w:tabs>
                <w:tab w:val="left" w:pos="245"/>
              </w:tabs>
              <w:ind w:left="431" w:hanging="284"/>
              <w:jc w:val="both"/>
              <w:rPr>
                <w:rFonts w:ascii="Arial" w:hAnsi="Arial" w:cs="Arial"/>
                <w:sz w:val="20"/>
                <w:szCs w:val="20"/>
                <w:lang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4. artikulua</w:t>
            </w:r>
          </w:p>
          <w:p w:rsidR="001B3421" w:rsidRPr="000E619F" w:rsidRDefault="001B3421"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4.1. Motozikletak eta ziklomotorrak. </w:t>
            </w:r>
          </w:p>
          <w:p w:rsidR="001B3421" w:rsidRPr="000E619F" w:rsidRDefault="001B3421"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eastAsia="es-ES"/>
              </w:rPr>
              <w:t xml:space="preserve"> </w:t>
            </w:r>
            <w:r w:rsidRPr="000E619F">
              <w:rPr>
                <w:rFonts w:ascii="Arial" w:hAnsi="Arial" w:cs="Arial"/>
                <w:sz w:val="20"/>
                <w:szCs w:val="20"/>
                <w:lang w:val="eu-ES" w:eastAsia="es-ES"/>
              </w:rPr>
              <w:t xml:space="preserve">Motozikletak eta ziklomotorrak gainontzeko motordun ibilgailuentzat egokitutako aparkalekuetan aparkatzea debekatuta geratzen da. </w:t>
            </w:r>
            <w:r w:rsidRPr="000E619F">
              <w:rPr>
                <w:rFonts w:ascii="Arial" w:hAnsi="Arial" w:cs="Arial"/>
                <w:sz w:val="20"/>
                <w:szCs w:val="20"/>
                <w:lang w:eastAsia="es-ES"/>
              </w:rPr>
              <w:t xml:space="preserve"> </w:t>
            </w:r>
            <w:r w:rsidRPr="000E619F">
              <w:rPr>
                <w:rFonts w:ascii="Arial" w:hAnsi="Arial" w:cs="Arial"/>
                <w:sz w:val="20"/>
                <w:szCs w:val="20"/>
                <w:lang w:val="eu-ES" w:eastAsia="es-ES"/>
              </w:rPr>
              <w:t xml:space="preserve">Ibilgailu hauek beraientzat egokitutako aparkaleku eremuak erabili beharko dituzte. </w:t>
            </w:r>
            <w:r w:rsidRPr="000E619F">
              <w:rPr>
                <w:rFonts w:ascii="Arial" w:hAnsi="Arial" w:cs="Arial"/>
                <w:sz w:val="20"/>
                <w:szCs w:val="20"/>
                <w:lang w:eastAsia="es-ES"/>
              </w:rPr>
              <w:t xml:space="preserve"> </w:t>
            </w:r>
            <w:r w:rsidRPr="000E619F">
              <w:rPr>
                <w:rFonts w:ascii="Arial" w:hAnsi="Arial" w:cs="Arial"/>
                <w:sz w:val="20"/>
                <w:szCs w:val="20"/>
                <w:lang w:val="eu-ES" w:eastAsia="es-ES"/>
              </w:rPr>
              <w:t xml:space="preserve">Arau-hauste hau zigortu egingo da. </w:t>
            </w:r>
          </w:p>
          <w:p w:rsidR="006D5195" w:rsidRPr="000E619F" w:rsidRDefault="006D5195"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4.2. Mugikortasun urria duten pertsonentzako txartelen jabeak. </w:t>
            </w:r>
          </w:p>
          <w:p w:rsidR="001B3421" w:rsidRPr="000E619F" w:rsidRDefault="001B3421"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Mugikortasun urriko pertsonentzako txartela duten ibilgailuek baimena izango dute aparkamendu arautuko udal zerbitzu sistemak erregulatutako kaleetan aparkatzeko, gainerako ibilgailuentzako eremu bakoitzerako ezarritako denboraren bikoitza.  </w:t>
            </w:r>
            <w:r w:rsidRPr="000E619F">
              <w:rPr>
                <w:rFonts w:ascii="Arial" w:hAnsi="Arial" w:cs="Arial"/>
                <w:sz w:val="20"/>
                <w:szCs w:val="20"/>
                <w:lang w:eastAsia="es-ES"/>
              </w:rPr>
              <w:t xml:space="preserve"> </w:t>
            </w:r>
            <w:r w:rsidRPr="000E619F">
              <w:rPr>
                <w:rFonts w:ascii="Arial" w:hAnsi="Arial" w:cs="Arial"/>
                <w:sz w:val="20"/>
                <w:szCs w:val="20"/>
                <w:lang w:val="eu-ES" w:eastAsia="es-ES"/>
              </w:rPr>
              <w:t xml:space="preserve">Ezin izango dute sektore gorrian aparkatu ez badute horretarako baimenik. </w:t>
            </w:r>
          </w:p>
          <w:p w:rsidR="001B3421" w:rsidRPr="000E619F" w:rsidRDefault="001B3421"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 xml:space="preserve">5. artikulua. </w:t>
            </w:r>
          </w:p>
          <w:p w:rsidR="001B3421" w:rsidRPr="000E619F" w:rsidRDefault="001B3421"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2. artikuluan bereizitako sektoreak ondorengoak dira: </w:t>
            </w:r>
          </w:p>
          <w:p w:rsidR="001B3421" w:rsidRPr="000E619F" w:rsidRDefault="001B3421"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sz w:val="20"/>
                <w:szCs w:val="20"/>
                <w:lang w:eastAsia="es-ES"/>
              </w:rPr>
            </w:pPr>
            <w:r w:rsidRPr="000E619F">
              <w:rPr>
                <w:rFonts w:ascii="Arial" w:hAnsi="Arial" w:cs="Arial"/>
                <w:bCs/>
                <w:sz w:val="20"/>
                <w:szCs w:val="20"/>
                <w:lang w:val="eu-ES" w:eastAsia="es-ES"/>
              </w:rPr>
              <w:t xml:space="preserve">SEKTORE URDINA: </w:t>
            </w:r>
            <w:r w:rsidRPr="000E619F">
              <w:rPr>
                <w:rFonts w:ascii="Arial" w:hAnsi="Arial" w:cs="Arial"/>
                <w:sz w:val="20"/>
                <w:szCs w:val="20"/>
                <w:lang w:eastAsia="es-ES"/>
              </w:rPr>
              <w:t xml:space="preserve"> </w:t>
            </w:r>
          </w:p>
          <w:p w:rsidR="001B3421" w:rsidRPr="000E619F" w:rsidRDefault="001B3421"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Sektore honetara 122 aparkaleku bideratzen dira, eta honela banatuta geratzen dira: </w:t>
            </w:r>
          </w:p>
          <w:p w:rsidR="001B3421" w:rsidRDefault="001B3421" w:rsidP="00AB4D9A">
            <w:pPr>
              <w:tabs>
                <w:tab w:val="left" w:pos="431"/>
              </w:tabs>
              <w:ind w:left="289"/>
              <w:jc w:val="both"/>
              <w:rPr>
                <w:rFonts w:ascii="Arial" w:hAnsi="Arial" w:cs="Arial"/>
                <w:sz w:val="20"/>
                <w:szCs w:val="20"/>
                <w:lang w:eastAsia="es-ES"/>
              </w:rPr>
            </w:pPr>
          </w:p>
          <w:p w:rsidR="000E619F" w:rsidRPr="000E619F" w:rsidRDefault="000E619F" w:rsidP="00AB4D9A">
            <w:pPr>
              <w:tabs>
                <w:tab w:val="left" w:pos="431"/>
              </w:tabs>
              <w:ind w:left="289"/>
              <w:jc w:val="both"/>
              <w:rPr>
                <w:rFonts w:ascii="Arial" w:hAnsi="Arial" w:cs="Arial"/>
                <w:sz w:val="20"/>
                <w:szCs w:val="20"/>
                <w:lang w:eastAsia="es-ES"/>
              </w:rPr>
            </w:pPr>
          </w:p>
          <w:p w:rsidR="00061328" w:rsidRPr="000E619F" w:rsidRDefault="009C6CCA" w:rsidP="00AB4D9A">
            <w:pPr>
              <w:pStyle w:val="Prrafodelista"/>
              <w:numPr>
                <w:ilvl w:val="0"/>
                <w:numId w:val="5"/>
              </w:numPr>
              <w:tabs>
                <w:tab w:val="left" w:pos="431"/>
              </w:tabs>
              <w:spacing w:after="0" w:line="240" w:lineRule="auto"/>
              <w:ind w:left="289" w:firstLine="0"/>
              <w:jc w:val="both"/>
              <w:rPr>
                <w:rFonts w:ascii="Arial" w:hAnsi="Arial" w:cs="Arial"/>
                <w:sz w:val="20"/>
                <w:szCs w:val="20"/>
              </w:rPr>
            </w:pPr>
            <w:r w:rsidRPr="000E619F">
              <w:rPr>
                <w:rFonts w:ascii="Arial" w:hAnsi="Arial" w:cs="Arial"/>
                <w:sz w:val="20"/>
                <w:szCs w:val="20"/>
                <w:lang w:val="eu-ES"/>
              </w:rPr>
              <w:t>URDANETA KALEA:</w:t>
            </w:r>
            <w:r w:rsidRPr="000E619F">
              <w:rPr>
                <w:rFonts w:ascii="Arial" w:hAnsi="Arial" w:cs="Arial"/>
                <w:sz w:val="20"/>
                <w:szCs w:val="20"/>
              </w:rPr>
              <w:t xml:space="preserve"> </w:t>
            </w:r>
            <w:r w:rsidRPr="000E619F">
              <w:rPr>
                <w:rFonts w:ascii="Arial" w:hAnsi="Arial" w:cs="Arial"/>
                <w:sz w:val="20"/>
                <w:szCs w:val="20"/>
                <w:lang w:val="eu-ES"/>
              </w:rPr>
              <w:t xml:space="preserve">1etik 27ra, 2tik 20ra eta 48tik 58 zenbakietara doazen aparkalekuak. </w:t>
            </w:r>
            <w:r w:rsidR="00892B9B" w:rsidRPr="000E619F">
              <w:rPr>
                <w:rFonts w:ascii="Arial" w:hAnsi="Arial" w:cs="Arial"/>
                <w:sz w:val="20"/>
                <w:szCs w:val="20"/>
                <w:lang w:val="eu-ES"/>
              </w:rPr>
              <w:t>Guztira 24 aparkaleku.</w:t>
            </w:r>
          </w:p>
          <w:p w:rsidR="00061328" w:rsidRPr="000E619F" w:rsidRDefault="009C6CCA" w:rsidP="00AB4D9A">
            <w:pPr>
              <w:pStyle w:val="Prrafodelista"/>
              <w:numPr>
                <w:ilvl w:val="0"/>
                <w:numId w:val="5"/>
              </w:numPr>
              <w:tabs>
                <w:tab w:val="left" w:pos="431"/>
              </w:tabs>
              <w:spacing w:after="0" w:line="240" w:lineRule="auto"/>
              <w:ind w:left="289" w:firstLine="0"/>
              <w:jc w:val="both"/>
              <w:rPr>
                <w:rFonts w:ascii="Arial" w:hAnsi="Arial" w:cs="Arial"/>
                <w:sz w:val="20"/>
                <w:szCs w:val="20"/>
              </w:rPr>
            </w:pPr>
            <w:r w:rsidRPr="000E619F">
              <w:rPr>
                <w:rFonts w:ascii="Arial" w:hAnsi="Arial" w:cs="Arial"/>
                <w:sz w:val="20"/>
                <w:szCs w:val="20"/>
                <w:lang w:val="eu-ES"/>
              </w:rPr>
              <w:t>GUDARIEN ETORBIDEA:</w:t>
            </w:r>
            <w:r w:rsidRPr="000E619F">
              <w:rPr>
                <w:rFonts w:ascii="Arial" w:hAnsi="Arial" w:cs="Arial"/>
                <w:sz w:val="20"/>
                <w:szCs w:val="20"/>
              </w:rPr>
              <w:t xml:space="preserve"> </w:t>
            </w:r>
            <w:r w:rsidRPr="000E619F">
              <w:rPr>
                <w:rFonts w:ascii="Arial" w:hAnsi="Arial" w:cs="Arial"/>
                <w:sz w:val="20"/>
                <w:szCs w:val="20"/>
                <w:lang w:val="eu-ES"/>
              </w:rPr>
              <w:t xml:space="preserve">Etxezarreta kaleko bidegurutzetik Zuberoa kaleko bidegurutzera. </w:t>
            </w:r>
            <w:r w:rsidRPr="000E619F">
              <w:rPr>
                <w:rFonts w:ascii="Arial" w:hAnsi="Arial" w:cs="Arial"/>
                <w:sz w:val="20"/>
                <w:szCs w:val="20"/>
              </w:rPr>
              <w:t xml:space="preserve"> </w:t>
            </w:r>
            <w:r w:rsidRPr="000E619F">
              <w:rPr>
                <w:rFonts w:ascii="Arial" w:hAnsi="Arial" w:cs="Arial"/>
                <w:sz w:val="20"/>
                <w:szCs w:val="20"/>
                <w:lang w:val="eu-ES"/>
              </w:rPr>
              <w:t xml:space="preserve">Guztira 30 aparkaleku. </w:t>
            </w:r>
          </w:p>
          <w:p w:rsidR="00061328" w:rsidRPr="000E619F" w:rsidRDefault="009C6CCA" w:rsidP="00AB4D9A">
            <w:pPr>
              <w:pStyle w:val="Prrafodelista"/>
              <w:numPr>
                <w:ilvl w:val="0"/>
                <w:numId w:val="5"/>
              </w:numPr>
              <w:tabs>
                <w:tab w:val="left" w:pos="431"/>
              </w:tabs>
              <w:spacing w:after="0" w:line="240" w:lineRule="auto"/>
              <w:ind w:left="289" w:firstLine="0"/>
              <w:jc w:val="both"/>
              <w:rPr>
                <w:rFonts w:ascii="Arial" w:hAnsi="Arial" w:cs="Arial"/>
                <w:sz w:val="20"/>
                <w:szCs w:val="20"/>
              </w:rPr>
            </w:pPr>
            <w:r w:rsidRPr="000E619F">
              <w:rPr>
                <w:rFonts w:ascii="Arial" w:hAnsi="Arial" w:cs="Arial"/>
                <w:sz w:val="20"/>
                <w:szCs w:val="20"/>
                <w:lang w:val="eu-ES"/>
              </w:rPr>
              <w:t>GOIERRI KALEA:</w:t>
            </w:r>
            <w:r w:rsidRPr="000E619F">
              <w:rPr>
                <w:rFonts w:ascii="Arial" w:hAnsi="Arial" w:cs="Arial"/>
                <w:sz w:val="20"/>
                <w:szCs w:val="20"/>
              </w:rPr>
              <w:t xml:space="preserve"> </w:t>
            </w:r>
            <w:r w:rsidRPr="000E619F">
              <w:rPr>
                <w:rFonts w:ascii="Arial" w:hAnsi="Arial" w:cs="Arial"/>
                <w:sz w:val="20"/>
                <w:szCs w:val="20"/>
                <w:lang w:val="eu-ES"/>
              </w:rPr>
              <w:t xml:space="preserve">Urdaneta kaleko atzealdean 5,7 eta 11 zenbakiak. Guztira 15 aparkaleku. </w:t>
            </w:r>
          </w:p>
          <w:p w:rsidR="00061328" w:rsidRPr="000E619F" w:rsidRDefault="009C6CCA" w:rsidP="00AB4D9A">
            <w:pPr>
              <w:pStyle w:val="Prrafodelista"/>
              <w:numPr>
                <w:ilvl w:val="0"/>
                <w:numId w:val="5"/>
              </w:numPr>
              <w:tabs>
                <w:tab w:val="left" w:pos="431"/>
              </w:tabs>
              <w:spacing w:after="0" w:line="240" w:lineRule="auto"/>
              <w:ind w:left="289" w:firstLine="0"/>
              <w:jc w:val="both"/>
              <w:rPr>
                <w:rFonts w:ascii="Arial" w:hAnsi="Arial" w:cs="Arial"/>
                <w:sz w:val="20"/>
                <w:szCs w:val="20"/>
              </w:rPr>
            </w:pPr>
            <w:r w:rsidRPr="000E619F">
              <w:rPr>
                <w:rFonts w:ascii="Arial" w:hAnsi="Arial" w:cs="Arial"/>
                <w:sz w:val="20"/>
                <w:szCs w:val="20"/>
                <w:lang w:val="eu-ES"/>
              </w:rPr>
              <w:t>JOAN AMEZKETA KALEA:</w:t>
            </w:r>
            <w:r w:rsidRPr="000E619F">
              <w:rPr>
                <w:rFonts w:ascii="Arial" w:hAnsi="Arial" w:cs="Arial"/>
                <w:sz w:val="20"/>
                <w:szCs w:val="20"/>
              </w:rPr>
              <w:t xml:space="preserve"> </w:t>
            </w:r>
            <w:r w:rsidRPr="000E619F">
              <w:rPr>
                <w:rFonts w:ascii="Arial" w:hAnsi="Arial" w:cs="Arial"/>
                <w:sz w:val="20"/>
                <w:szCs w:val="20"/>
                <w:lang w:val="eu-ES"/>
              </w:rPr>
              <w:t xml:space="preserve">Guztira 15 aparkaleku. </w:t>
            </w:r>
          </w:p>
          <w:p w:rsidR="00061328" w:rsidRPr="000E619F" w:rsidRDefault="009C6CCA" w:rsidP="00AB4D9A">
            <w:pPr>
              <w:pStyle w:val="Prrafodelista"/>
              <w:numPr>
                <w:ilvl w:val="0"/>
                <w:numId w:val="5"/>
              </w:numPr>
              <w:tabs>
                <w:tab w:val="left" w:pos="431"/>
              </w:tabs>
              <w:spacing w:after="0" w:line="240" w:lineRule="auto"/>
              <w:ind w:left="289" w:firstLine="0"/>
              <w:jc w:val="both"/>
              <w:rPr>
                <w:rFonts w:ascii="Arial" w:hAnsi="Arial" w:cs="Arial"/>
                <w:sz w:val="20"/>
                <w:szCs w:val="20"/>
              </w:rPr>
            </w:pPr>
            <w:r w:rsidRPr="000E619F">
              <w:rPr>
                <w:rFonts w:ascii="Arial" w:hAnsi="Arial" w:cs="Arial"/>
                <w:sz w:val="20"/>
                <w:szCs w:val="20"/>
                <w:lang w:val="eu-ES"/>
              </w:rPr>
              <w:t>JOSEBA REZOLA PASEALEKUA:</w:t>
            </w:r>
            <w:r w:rsidRPr="000E619F">
              <w:rPr>
                <w:rFonts w:ascii="Arial" w:hAnsi="Arial" w:cs="Arial"/>
                <w:sz w:val="20"/>
                <w:szCs w:val="20"/>
              </w:rPr>
              <w:t xml:space="preserve"> </w:t>
            </w:r>
            <w:r w:rsidRPr="000E619F">
              <w:rPr>
                <w:rFonts w:ascii="Arial" w:hAnsi="Arial" w:cs="Arial"/>
                <w:sz w:val="20"/>
                <w:szCs w:val="20"/>
                <w:lang w:val="eu-ES"/>
              </w:rPr>
              <w:t xml:space="preserve">Goierri kalearen atzealdeko 2. zenbakia eta Domingo Unanue Plazaren pareko aparkalekuak 1. zenbakia. Guztira 30 aparkaleku. </w:t>
            </w:r>
          </w:p>
          <w:p w:rsidR="00061328" w:rsidRPr="000E619F" w:rsidRDefault="009C6CCA" w:rsidP="00AB4D9A">
            <w:pPr>
              <w:pStyle w:val="Prrafodelista"/>
              <w:numPr>
                <w:ilvl w:val="0"/>
                <w:numId w:val="5"/>
              </w:numPr>
              <w:tabs>
                <w:tab w:val="left" w:pos="431"/>
              </w:tabs>
              <w:spacing w:after="0" w:line="240" w:lineRule="auto"/>
              <w:ind w:left="289" w:firstLine="0"/>
              <w:jc w:val="both"/>
              <w:rPr>
                <w:rFonts w:ascii="Arial" w:hAnsi="Arial" w:cs="Arial"/>
                <w:sz w:val="20"/>
                <w:szCs w:val="20"/>
              </w:rPr>
            </w:pPr>
            <w:r w:rsidRPr="000E619F">
              <w:rPr>
                <w:rFonts w:ascii="Arial" w:hAnsi="Arial" w:cs="Arial"/>
                <w:sz w:val="20"/>
                <w:szCs w:val="20"/>
                <w:lang w:val="eu-ES"/>
              </w:rPr>
              <w:t>ORDIZIA KALEA:</w:t>
            </w:r>
            <w:r w:rsidRPr="000E619F">
              <w:rPr>
                <w:rFonts w:ascii="Arial" w:hAnsi="Arial" w:cs="Arial"/>
                <w:sz w:val="20"/>
                <w:szCs w:val="20"/>
              </w:rPr>
              <w:t xml:space="preserve"> </w:t>
            </w:r>
            <w:r w:rsidRPr="000E619F">
              <w:rPr>
                <w:rFonts w:ascii="Arial" w:hAnsi="Arial" w:cs="Arial"/>
                <w:sz w:val="20"/>
                <w:szCs w:val="20"/>
                <w:lang w:val="eu-ES"/>
              </w:rPr>
              <w:t xml:space="preserve">Guztira 8 aparkaleku. </w:t>
            </w:r>
          </w:p>
          <w:p w:rsidR="00061328" w:rsidRPr="000E619F" w:rsidRDefault="009C6CCA" w:rsidP="00AB4D9A">
            <w:pPr>
              <w:tabs>
                <w:tab w:val="left" w:pos="431"/>
              </w:tabs>
              <w:ind w:left="289"/>
              <w:jc w:val="both"/>
              <w:rPr>
                <w:rFonts w:ascii="Arial" w:hAnsi="Arial" w:cs="Arial"/>
                <w:sz w:val="20"/>
                <w:szCs w:val="20"/>
                <w:lang w:val="eu-ES" w:eastAsia="es-ES"/>
              </w:rPr>
            </w:pPr>
            <w:r w:rsidRPr="000E619F">
              <w:rPr>
                <w:rFonts w:ascii="Arial" w:hAnsi="Arial" w:cs="Arial"/>
                <w:sz w:val="20"/>
                <w:szCs w:val="20"/>
                <w:lang w:val="eu-ES" w:eastAsia="es-ES"/>
              </w:rPr>
              <w:lastRenderedPageBreak/>
              <w:t xml:space="preserve">Sektore urdineko aparkalekuen ordutegia honako hau izango da: </w:t>
            </w:r>
            <w:r w:rsidRPr="000E619F">
              <w:rPr>
                <w:rFonts w:ascii="Arial" w:hAnsi="Arial" w:cs="Arial"/>
                <w:sz w:val="20"/>
                <w:szCs w:val="20"/>
                <w:lang w:eastAsia="es-ES"/>
              </w:rPr>
              <w:t xml:space="preserve"> </w:t>
            </w:r>
            <w:r w:rsidRPr="000E619F">
              <w:rPr>
                <w:rFonts w:ascii="Arial" w:hAnsi="Arial" w:cs="Arial"/>
                <w:sz w:val="20"/>
                <w:szCs w:val="20"/>
                <w:lang w:val="eu-ES" w:eastAsia="es-ES"/>
              </w:rPr>
              <w:t xml:space="preserve">astelehenetik ostiralera 09:00etatik 13:00etara eta 16:00etatik 20:00etara. </w:t>
            </w:r>
          </w:p>
          <w:p w:rsidR="001B3421" w:rsidRPr="000E619F" w:rsidRDefault="001B3421" w:rsidP="00AB4D9A">
            <w:pPr>
              <w:tabs>
                <w:tab w:val="left" w:pos="431"/>
              </w:tabs>
              <w:ind w:left="289"/>
              <w:jc w:val="both"/>
              <w:rPr>
                <w:rFonts w:ascii="Arial" w:hAnsi="Arial" w:cs="Arial"/>
                <w:strike/>
                <w:sz w:val="20"/>
                <w:szCs w:val="20"/>
                <w:lang w:eastAsia="es-ES"/>
              </w:rPr>
            </w:pPr>
          </w:p>
          <w:p w:rsidR="00061328" w:rsidRPr="000E619F" w:rsidRDefault="009C6CCA" w:rsidP="00AB4D9A">
            <w:pPr>
              <w:tabs>
                <w:tab w:val="left" w:pos="431"/>
              </w:tabs>
              <w:ind w:left="147"/>
              <w:jc w:val="both"/>
              <w:rPr>
                <w:rFonts w:ascii="Arial" w:hAnsi="Arial" w:cs="Arial"/>
                <w:sz w:val="20"/>
                <w:szCs w:val="20"/>
                <w:lang w:val="eu-ES" w:eastAsia="es-ES"/>
              </w:rPr>
            </w:pPr>
            <w:r w:rsidRPr="000E619F">
              <w:rPr>
                <w:rFonts w:ascii="Arial" w:hAnsi="Arial" w:cs="Arial"/>
                <w:sz w:val="20"/>
                <w:szCs w:val="20"/>
                <w:lang w:eastAsia="es-ES"/>
              </w:rPr>
              <w:t xml:space="preserve"> </w:t>
            </w:r>
            <w:r w:rsidRPr="000E619F">
              <w:rPr>
                <w:rFonts w:ascii="Arial" w:hAnsi="Arial" w:cs="Arial"/>
                <w:sz w:val="20"/>
                <w:szCs w:val="20"/>
                <w:lang w:val="eu-ES" w:eastAsia="es-ES"/>
              </w:rPr>
              <w:t>SEKTORE GORRIA</w:t>
            </w:r>
          </w:p>
          <w:p w:rsidR="001B3421" w:rsidRPr="000E619F" w:rsidRDefault="001B3421" w:rsidP="00AB4D9A">
            <w:pPr>
              <w:tabs>
                <w:tab w:val="left" w:pos="431"/>
              </w:tabs>
              <w:ind w:left="147"/>
              <w:jc w:val="both"/>
              <w:rPr>
                <w:rFonts w:ascii="Arial" w:hAnsi="Arial" w:cs="Arial"/>
                <w:sz w:val="20"/>
                <w:szCs w:val="20"/>
                <w:lang w:eastAsia="es-ES"/>
              </w:rPr>
            </w:pPr>
          </w:p>
          <w:p w:rsidR="00061328" w:rsidRPr="000E619F" w:rsidRDefault="009C6CCA" w:rsidP="00AB4D9A">
            <w:pPr>
              <w:tabs>
                <w:tab w:val="left" w:pos="431"/>
              </w:tabs>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Sektore honetara 201 aparkaleku bideratzen dira, eta honela banatuta geratzen dira: </w:t>
            </w:r>
          </w:p>
          <w:p w:rsidR="001B3421" w:rsidRPr="000E619F" w:rsidRDefault="001B3421" w:rsidP="00AB4D9A">
            <w:pPr>
              <w:tabs>
                <w:tab w:val="left" w:pos="431"/>
              </w:tabs>
              <w:ind w:left="147"/>
              <w:jc w:val="both"/>
              <w:rPr>
                <w:rFonts w:ascii="Arial" w:hAnsi="Arial" w:cs="Arial"/>
                <w:sz w:val="20"/>
                <w:szCs w:val="20"/>
                <w:lang w:eastAsia="es-ES"/>
              </w:rPr>
            </w:pPr>
          </w:p>
          <w:p w:rsidR="00061328" w:rsidRPr="000E619F" w:rsidRDefault="009C6CCA" w:rsidP="00AB4D9A">
            <w:pPr>
              <w:pStyle w:val="Prrafodelista"/>
              <w:numPr>
                <w:ilvl w:val="0"/>
                <w:numId w:val="6"/>
              </w:numPr>
              <w:tabs>
                <w:tab w:val="left" w:pos="431"/>
              </w:tabs>
              <w:spacing w:after="0" w:line="240" w:lineRule="auto"/>
              <w:ind w:left="147" w:firstLine="0"/>
              <w:jc w:val="both"/>
              <w:rPr>
                <w:rFonts w:ascii="Arial" w:hAnsi="Arial" w:cs="Arial"/>
                <w:sz w:val="20"/>
                <w:szCs w:val="20"/>
              </w:rPr>
            </w:pPr>
            <w:r w:rsidRPr="000E619F">
              <w:rPr>
                <w:rFonts w:ascii="Arial" w:hAnsi="Arial" w:cs="Arial"/>
                <w:sz w:val="20"/>
                <w:szCs w:val="20"/>
                <w:lang w:val="eu-ES"/>
              </w:rPr>
              <w:t>GOIERRI KALEA:</w:t>
            </w:r>
            <w:r w:rsidRPr="000E619F">
              <w:rPr>
                <w:rFonts w:ascii="Arial" w:hAnsi="Arial" w:cs="Arial"/>
                <w:sz w:val="20"/>
                <w:szCs w:val="20"/>
              </w:rPr>
              <w:t xml:space="preserve"> </w:t>
            </w:r>
            <w:r w:rsidRPr="000E619F">
              <w:rPr>
                <w:rFonts w:ascii="Arial" w:hAnsi="Arial" w:cs="Arial"/>
                <w:sz w:val="20"/>
                <w:szCs w:val="20"/>
                <w:lang w:val="eu-ES"/>
              </w:rPr>
              <w:t xml:space="preserve">Kale guztia sektore urdineko aparkalekuak izan ezik. </w:t>
            </w:r>
            <w:r w:rsidRPr="000E619F">
              <w:rPr>
                <w:rFonts w:ascii="Arial" w:hAnsi="Arial" w:cs="Arial"/>
                <w:sz w:val="20"/>
                <w:szCs w:val="20"/>
              </w:rPr>
              <w:t xml:space="preserve"> </w:t>
            </w:r>
            <w:r w:rsidRPr="000E619F">
              <w:rPr>
                <w:rFonts w:ascii="Arial" w:hAnsi="Arial" w:cs="Arial"/>
                <w:sz w:val="20"/>
                <w:szCs w:val="20"/>
                <w:lang w:val="eu-ES"/>
              </w:rPr>
              <w:t xml:space="preserve">Guztira 64 aparkaleku. </w:t>
            </w:r>
          </w:p>
          <w:p w:rsidR="00061328" w:rsidRPr="000E619F" w:rsidRDefault="009C6CCA" w:rsidP="00AB4D9A">
            <w:pPr>
              <w:pStyle w:val="Prrafodelista"/>
              <w:numPr>
                <w:ilvl w:val="0"/>
                <w:numId w:val="6"/>
              </w:numPr>
              <w:tabs>
                <w:tab w:val="left" w:pos="431"/>
              </w:tabs>
              <w:spacing w:after="0" w:line="240" w:lineRule="auto"/>
              <w:ind w:left="147" w:firstLine="0"/>
              <w:jc w:val="both"/>
              <w:rPr>
                <w:rFonts w:ascii="Arial" w:hAnsi="Arial" w:cs="Arial"/>
                <w:sz w:val="20"/>
                <w:szCs w:val="20"/>
              </w:rPr>
            </w:pPr>
            <w:r w:rsidRPr="000E619F">
              <w:rPr>
                <w:rFonts w:ascii="Arial" w:hAnsi="Arial" w:cs="Arial"/>
                <w:sz w:val="20"/>
                <w:szCs w:val="20"/>
                <w:lang w:val="eu-ES"/>
              </w:rPr>
              <w:t>MARIBARATZA KALEA:</w:t>
            </w:r>
            <w:r w:rsidRPr="000E619F">
              <w:rPr>
                <w:rFonts w:ascii="Arial" w:hAnsi="Arial" w:cs="Arial"/>
                <w:sz w:val="20"/>
                <w:szCs w:val="20"/>
              </w:rPr>
              <w:t xml:space="preserve"> </w:t>
            </w:r>
            <w:r w:rsidRPr="000E619F">
              <w:rPr>
                <w:rFonts w:ascii="Arial" w:hAnsi="Arial" w:cs="Arial"/>
                <w:sz w:val="20"/>
                <w:szCs w:val="20"/>
                <w:lang w:val="eu-ES"/>
              </w:rPr>
              <w:t xml:space="preserve">Kale guztia. </w:t>
            </w:r>
            <w:r w:rsidRPr="000E619F">
              <w:rPr>
                <w:rFonts w:ascii="Arial" w:hAnsi="Arial" w:cs="Arial"/>
                <w:sz w:val="20"/>
                <w:szCs w:val="20"/>
              </w:rPr>
              <w:t xml:space="preserve"> </w:t>
            </w:r>
            <w:r w:rsidRPr="000E619F">
              <w:rPr>
                <w:rFonts w:ascii="Arial" w:hAnsi="Arial" w:cs="Arial"/>
                <w:sz w:val="20"/>
                <w:szCs w:val="20"/>
                <w:lang w:val="eu-ES"/>
              </w:rPr>
              <w:t xml:space="preserve">Guztira 23 aparkaleku. </w:t>
            </w:r>
          </w:p>
          <w:p w:rsidR="00061328" w:rsidRPr="00514AD0" w:rsidRDefault="009C6CCA" w:rsidP="00AB4D9A">
            <w:pPr>
              <w:pStyle w:val="Prrafodelista"/>
              <w:numPr>
                <w:ilvl w:val="0"/>
                <w:numId w:val="6"/>
              </w:numPr>
              <w:tabs>
                <w:tab w:val="left" w:pos="431"/>
              </w:tabs>
              <w:spacing w:after="0" w:line="240" w:lineRule="auto"/>
              <w:ind w:left="147" w:firstLine="0"/>
              <w:jc w:val="both"/>
              <w:rPr>
                <w:rFonts w:ascii="Arial" w:hAnsi="Arial" w:cs="Arial"/>
                <w:sz w:val="20"/>
                <w:szCs w:val="20"/>
                <w:lang w:val="fr-FR"/>
              </w:rPr>
            </w:pPr>
            <w:r w:rsidRPr="000E619F">
              <w:rPr>
                <w:rFonts w:ascii="Arial" w:hAnsi="Arial" w:cs="Arial"/>
                <w:sz w:val="20"/>
                <w:szCs w:val="20"/>
                <w:lang w:val="eu-ES"/>
              </w:rPr>
              <w:t xml:space="preserve">KALE BERRI: </w:t>
            </w:r>
            <w:r w:rsidRPr="00514AD0">
              <w:rPr>
                <w:rFonts w:ascii="Arial" w:hAnsi="Arial" w:cs="Arial"/>
                <w:sz w:val="20"/>
                <w:szCs w:val="20"/>
                <w:lang w:val="fr-FR"/>
              </w:rPr>
              <w:t xml:space="preserve"> </w:t>
            </w:r>
            <w:r w:rsidRPr="000E619F">
              <w:rPr>
                <w:rFonts w:ascii="Arial" w:hAnsi="Arial" w:cs="Arial"/>
                <w:sz w:val="20"/>
                <w:szCs w:val="20"/>
                <w:lang w:val="eu-ES"/>
              </w:rPr>
              <w:t xml:space="preserve">Kale guztia. </w:t>
            </w:r>
            <w:r w:rsidRPr="00514AD0">
              <w:rPr>
                <w:rFonts w:ascii="Arial" w:hAnsi="Arial" w:cs="Arial"/>
                <w:sz w:val="20"/>
                <w:szCs w:val="20"/>
                <w:lang w:val="fr-FR"/>
              </w:rPr>
              <w:t xml:space="preserve"> </w:t>
            </w:r>
            <w:r w:rsidRPr="000E619F">
              <w:rPr>
                <w:rFonts w:ascii="Arial" w:hAnsi="Arial" w:cs="Arial"/>
                <w:sz w:val="20"/>
                <w:szCs w:val="20"/>
                <w:lang w:val="eu-ES"/>
              </w:rPr>
              <w:t xml:space="preserve">Guztira 19 aparkaleku. </w:t>
            </w:r>
          </w:p>
          <w:p w:rsidR="00061328" w:rsidRPr="000E619F" w:rsidRDefault="009C6CCA" w:rsidP="00AB4D9A">
            <w:pPr>
              <w:pStyle w:val="Prrafodelista"/>
              <w:numPr>
                <w:ilvl w:val="0"/>
                <w:numId w:val="6"/>
              </w:numPr>
              <w:tabs>
                <w:tab w:val="left" w:pos="431"/>
              </w:tabs>
              <w:spacing w:after="0" w:line="240" w:lineRule="auto"/>
              <w:ind w:left="147" w:firstLine="0"/>
              <w:jc w:val="both"/>
              <w:rPr>
                <w:rFonts w:ascii="Arial" w:hAnsi="Arial" w:cs="Arial"/>
                <w:sz w:val="20"/>
                <w:szCs w:val="20"/>
              </w:rPr>
            </w:pPr>
            <w:r w:rsidRPr="000E619F">
              <w:rPr>
                <w:rFonts w:ascii="Arial" w:hAnsi="Arial" w:cs="Arial"/>
                <w:sz w:val="20"/>
                <w:szCs w:val="20"/>
                <w:lang w:val="eu-ES"/>
              </w:rPr>
              <w:t>JOSEBA REZOLA PASEALEKUA:</w:t>
            </w:r>
            <w:r w:rsidRPr="00514AD0">
              <w:rPr>
                <w:rFonts w:ascii="Arial" w:hAnsi="Arial" w:cs="Arial"/>
                <w:sz w:val="20"/>
                <w:szCs w:val="20"/>
                <w:lang w:val="fr-FR"/>
              </w:rPr>
              <w:t xml:space="preserve"> </w:t>
            </w:r>
            <w:r w:rsidRPr="000E619F">
              <w:rPr>
                <w:rFonts w:ascii="Arial" w:hAnsi="Arial" w:cs="Arial"/>
                <w:sz w:val="20"/>
                <w:szCs w:val="20"/>
                <w:lang w:val="eu-ES"/>
              </w:rPr>
              <w:t xml:space="preserve">Urdaneta kalearen atzealdetik 41. zenbakitik  RENFE geltokiraino. </w:t>
            </w:r>
            <w:r w:rsidRPr="00514AD0">
              <w:rPr>
                <w:rFonts w:ascii="Arial" w:hAnsi="Arial" w:cs="Arial"/>
                <w:sz w:val="20"/>
                <w:szCs w:val="20"/>
                <w:lang w:val="fr-FR"/>
              </w:rPr>
              <w:t xml:space="preserve">  </w:t>
            </w:r>
            <w:r w:rsidRPr="000E619F">
              <w:rPr>
                <w:rFonts w:ascii="Arial" w:hAnsi="Arial" w:cs="Arial"/>
                <w:sz w:val="20"/>
                <w:szCs w:val="20"/>
                <w:lang w:val="eu-ES"/>
              </w:rPr>
              <w:t xml:space="preserve">Guztira 66 aparkaleku. </w:t>
            </w:r>
          </w:p>
          <w:p w:rsidR="00061328" w:rsidRPr="000E619F" w:rsidRDefault="009C6CCA" w:rsidP="00AB4D9A">
            <w:pPr>
              <w:pStyle w:val="Prrafodelista"/>
              <w:numPr>
                <w:ilvl w:val="0"/>
                <w:numId w:val="6"/>
              </w:numPr>
              <w:tabs>
                <w:tab w:val="left" w:pos="431"/>
              </w:tabs>
              <w:spacing w:after="0" w:line="240" w:lineRule="auto"/>
              <w:ind w:left="147" w:firstLine="0"/>
              <w:jc w:val="both"/>
              <w:rPr>
                <w:rFonts w:ascii="Arial" w:hAnsi="Arial" w:cs="Arial"/>
                <w:sz w:val="20"/>
                <w:szCs w:val="20"/>
              </w:rPr>
            </w:pPr>
            <w:r w:rsidRPr="000E619F">
              <w:rPr>
                <w:rFonts w:ascii="Arial" w:hAnsi="Arial" w:cs="Arial"/>
                <w:sz w:val="20"/>
                <w:szCs w:val="20"/>
                <w:lang w:val="eu-ES"/>
              </w:rPr>
              <w:t>URDANETA KALEA:</w:t>
            </w:r>
            <w:r w:rsidRPr="000E619F">
              <w:rPr>
                <w:rFonts w:ascii="Arial" w:hAnsi="Arial" w:cs="Arial"/>
                <w:sz w:val="20"/>
                <w:szCs w:val="20"/>
              </w:rPr>
              <w:t xml:space="preserve"> </w:t>
            </w:r>
            <w:r w:rsidRPr="000E619F">
              <w:rPr>
                <w:rFonts w:ascii="Arial" w:hAnsi="Arial" w:cs="Arial"/>
                <w:sz w:val="20"/>
                <w:szCs w:val="20"/>
                <w:lang w:val="eu-ES"/>
              </w:rPr>
              <w:t xml:space="preserve">Kale guztia sektore urdineko aparkalekuak izan ezik. </w:t>
            </w:r>
            <w:r w:rsidRPr="000E619F">
              <w:rPr>
                <w:rFonts w:ascii="Arial" w:hAnsi="Arial" w:cs="Arial"/>
                <w:sz w:val="20"/>
                <w:szCs w:val="20"/>
              </w:rPr>
              <w:t xml:space="preserve"> </w:t>
            </w:r>
            <w:r w:rsidRPr="000E619F">
              <w:rPr>
                <w:rFonts w:ascii="Arial" w:hAnsi="Arial" w:cs="Arial"/>
                <w:sz w:val="20"/>
                <w:szCs w:val="20"/>
                <w:lang w:val="eu-ES"/>
              </w:rPr>
              <w:t xml:space="preserve">Guztira 24 aparkaleku. </w:t>
            </w:r>
          </w:p>
          <w:p w:rsidR="00061328" w:rsidRPr="000E619F" w:rsidRDefault="009C6CCA" w:rsidP="00AB4D9A">
            <w:pPr>
              <w:pStyle w:val="Prrafodelista"/>
              <w:numPr>
                <w:ilvl w:val="0"/>
                <w:numId w:val="6"/>
              </w:numPr>
              <w:tabs>
                <w:tab w:val="left" w:pos="431"/>
              </w:tabs>
              <w:spacing w:after="0" w:line="240" w:lineRule="auto"/>
              <w:ind w:left="147" w:firstLine="0"/>
              <w:jc w:val="both"/>
              <w:rPr>
                <w:rFonts w:ascii="Arial" w:hAnsi="Arial" w:cs="Arial"/>
                <w:sz w:val="20"/>
                <w:szCs w:val="20"/>
              </w:rPr>
            </w:pPr>
            <w:r w:rsidRPr="000E619F">
              <w:rPr>
                <w:rFonts w:ascii="Arial" w:hAnsi="Arial" w:cs="Arial"/>
                <w:sz w:val="20"/>
                <w:szCs w:val="20"/>
                <w:lang w:val="eu-ES"/>
              </w:rPr>
              <w:t>DIEGO RIVERO KALEA:</w:t>
            </w:r>
            <w:r w:rsidRPr="000E619F">
              <w:rPr>
                <w:rFonts w:ascii="Arial" w:hAnsi="Arial" w:cs="Arial"/>
                <w:sz w:val="20"/>
                <w:szCs w:val="20"/>
              </w:rPr>
              <w:t xml:space="preserve"> </w:t>
            </w:r>
            <w:r w:rsidRPr="000E619F">
              <w:rPr>
                <w:rFonts w:ascii="Arial" w:hAnsi="Arial" w:cs="Arial"/>
                <w:sz w:val="20"/>
                <w:szCs w:val="20"/>
                <w:lang w:val="eu-ES"/>
              </w:rPr>
              <w:t xml:space="preserve">Kale guztia. </w:t>
            </w:r>
            <w:r w:rsidRPr="000E619F">
              <w:rPr>
                <w:rFonts w:ascii="Arial" w:hAnsi="Arial" w:cs="Arial"/>
                <w:sz w:val="20"/>
                <w:szCs w:val="20"/>
              </w:rPr>
              <w:t xml:space="preserve"> </w:t>
            </w:r>
            <w:r w:rsidRPr="000E619F">
              <w:rPr>
                <w:rFonts w:ascii="Arial" w:hAnsi="Arial" w:cs="Arial"/>
                <w:sz w:val="20"/>
                <w:szCs w:val="20"/>
                <w:lang w:val="eu-ES"/>
              </w:rPr>
              <w:t xml:space="preserve">Guztira 5 aparkaleku. </w:t>
            </w:r>
          </w:p>
          <w:p w:rsidR="00514AD0" w:rsidRDefault="00514AD0" w:rsidP="00514AD0">
            <w:pPr>
              <w:pStyle w:val="Prrafodelista"/>
              <w:tabs>
                <w:tab w:val="left" w:pos="431"/>
              </w:tabs>
              <w:spacing w:after="0" w:line="240" w:lineRule="auto"/>
              <w:ind w:left="0"/>
              <w:jc w:val="both"/>
              <w:rPr>
                <w:rFonts w:ascii="Arial" w:hAnsi="Arial" w:cs="Arial"/>
                <w:sz w:val="20"/>
                <w:szCs w:val="20"/>
                <w:lang w:val="eu-ES"/>
              </w:rPr>
            </w:pPr>
          </w:p>
          <w:p w:rsidR="00061328" w:rsidRPr="000E619F" w:rsidRDefault="00F5400A" w:rsidP="00AB4D9A">
            <w:pPr>
              <w:tabs>
                <w:tab w:val="left" w:pos="431"/>
              </w:tabs>
              <w:ind w:left="147"/>
              <w:jc w:val="both"/>
              <w:rPr>
                <w:rFonts w:ascii="Arial" w:hAnsi="Arial" w:cs="Arial"/>
                <w:sz w:val="20"/>
                <w:szCs w:val="20"/>
                <w:lang w:val="eu-ES" w:eastAsia="es-ES"/>
              </w:rPr>
            </w:pPr>
            <w:r w:rsidRPr="00F5400A">
              <w:rPr>
                <w:rFonts w:ascii="Arial" w:hAnsi="Arial" w:cs="Arial"/>
                <w:sz w:val="20"/>
                <w:szCs w:val="20"/>
                <w:lang w:val="eu-ES" w:eastAsia="es-ES"/>
              </w:rPr>
              <w:t xml:space="preserve">Sektore gorrian aparkatzeko ordutegia astelehenetik ostiralera 20:30etik 9:30etara izango da, </w:t>
            </w:r>
            <w:r w:rsidRPr="00F5400A">
              <w:rPr>
                <w:rFonts w:ascii="Arial" w:hAnsi="Arial" w:cs="Arial"/>
                <w:color w:val="FF0000"/>
                <w:sz w:val="20"/>
                <w:szCs w:val="20"/>
                <w:lang w:val="eu-ES" w:eastAsia="es-ES"/>
              </w:rPr>
              <w:t>ordenantza honetako 9. artikuluan aipatzen diren merkatarien kasuan izan ezik, 6:30- 09 30ekoa izango baita</w:t>
            </w:r>
            <w:r w:rsidR="009C6CCA" w:rsidRPr="00F5400A">
              <w:rPr>
                <w:rFonts w:ascii="Arial" w:hAnsi="Arial" w:cs="Arial"/>
                <w:color w:val="FF0000"/>
                <w:sz w:val="20"/>
                <w:szCs w:val="20"/>
                <w:lang w:val="eu-ES" w:eastAsia="es-ES"/>
              </w:rPr>
              <w:t xml:space="preserve">.  </w:t>
            </w:r>
          </w:p>
          <w:p w:rsidR="006D5195" w:rsidRPr="000E619F" w:rsidRDefault="006D5195" w:rsidP="00AB4D9A">
            <w:pPr>
              <w:tabs>
                <w:tab w:val="left" w:pos="431"/>
              </w:tabs>
              <w:ind w:left="147"/>
              <w:jc w:val="both"/>
              <w:rPr>
                <w:rFonts w:ascii="Arial" w:hAnsi="Arial" w:cs="Arial"/>
                <w:sz w:val="20"/>
                <w:szCs w:val="20"/>
                <w:lang w:eastAsia="es-ES"/>
              </w:rPr>
            </w:pPr>
          </w:p>
          <w:p w:rsidR="00061328" w:rsidRPr="000E619F" w:rsidRDefault="009C6CCA" w:rsidP="00AB4D9A">
            <w:pPr>
              <w:tabs>
                <w:tab w:val="left" w:pos="431"/>
              </w:tabs>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Santa Ana herriko jaietan zehar, jai berezietan eta abuztuan zehar araututako aparkamendu zerbitzua indargabetu egingo da. </w:t>
            </w:r>
          </w:p>
          <w:p w:rsidR="006D5195" w:rsidRDefault="006D5195" w:rsidP="00AB4D9A">
            <w:pPr>
              <w:tabs>
                <w:tab w:val="left" w:pos="431"/>
              </w:tabs>
              <w:ind w:left="147"/>
              <w:jc w:val="both"/>
              <w:rPr>
                <w:rFonts w:ascii="Arial" w:hAnsi="Arial" w:cs="Arial"/>
                <w:sz w:val="20"/>
                <w:szCs w:val="20"/>
                <w:lang w:eastAsia="es-ES"/>
              </w:rPr>
            </w:pPr>
          </w:p>
          <w:p w:rsidR="000E619F" w:rsidRPr="000E619F" w:rsidRDefault="000E619F" w:rsidP="00AB4D9A">
            <w:pPr>
              <w:tabs>
                <w:tab w:val="left" w:pos="431"/>
              </w:tabs>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6. artikulua.</w:t>
            </w:r>
          </w:p>
          <w:p w:rsidR="006D5195" w:rsidRPr="000E619F" w:rsidRDefault="006D5195"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Udaltzaingoa arduratuko da, agente propioen edo laguntzaileen bitartez, aparkaleku mugatuko eremuak kontrolatzeaz; horretarako, beharrezkoak dituzten bitarteko materialak eta pertsonalak emango zaizkie.</w:t>
            </w:r>
          </w:p>
          <w:p w:rsidR="006D5195" w:rsidRDefault="006D5195" w:rsidP="00AB4D9A">
            <w:pPr>
              <w:ind w:left="147"/>
              <w:jc w:val="both"/>
              <w:rPr>
                <w:rFonts w:ascii="Arial" w:hAnsi="Arial" w:cs="Arial"/>
                <w:sz w:val="20"/>
                <w:szCs w:val="20"/>
                <w:lang w:eastAsia="es-ES"/>
              </w:rPr>
            </w:pPr>
          </w:p>
          <w:p w:rsidR="000E619F" w:rsidRPr="000E619F" w:rsidRDefault="000E619F"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7. artikulua.</w:t>
            </w:r>
          </w:p>
          <w:p w:rsidR="006D5195" w:rsidRPr="000E619F" w:rsidRDefault="006D5195"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Honako hauek izango dira aparkatzeko denbora mugak:</w:t>
            </w:r>
          </w:p>
          <w:p w:rsidR="006D5195" w:rsidRPr="000E619F" w:rsidRDefault="006D5195" w:rsidP="00AB4D9A">
            <w:pPr>
              <w:tabs>
                <w:tab w:val="left" w:pos="410"/>
              </w:tabs>
              <w:ind w:left="147"/>
              <w:jc w:val="both"/>
              <w:rPr>
                <w:rFonts w:ascii="Arial" w:hAnsi="Arial" w:cs="Arial"/>
                <w:sz w:val="20"/>
                <w:szCs w:val="20"/>
                <w:lang w:eastAsia="es-ES"/>
              </w:rPr>
            </w:pPr>
          </w:p>
          <w:p w:rsidR="00061328" w:rsidRPr="000E619F" w:rsidRDefault="009C6CCA" w:rsidP="00AB4D9A">
            <w:pPr>
              <w:numPr>
                <w:ilvl w:val="0"/>
                <w:numId w:val="2"/>
              </w:numPr>
              <w:tabs>
                <w:tab w:val="left" w:pos="410"/>
              </w:tabs>
              <w:ind w:left="147" w:firstLine="0"/>
              <w:jc w:val="both"/>
              <w:rPr>
                <w:rFonts w:ascii="Arial" w:hAnsi="Arial" w:cs="Arial"/>
                <w:sz w:val="20"/>
                <w:szCs w:val="20"/>
                <w:lang w:eastAsia="es-ES"/>
              </w:rPr>
            </w:pPr>
            <w:r w:rsidRPr="000E619F">
              <w:rPr>
                <w:rFonts w:ascii="Arial" w:hAnsi="Arial" w:cs="Arial"/>
                <w:b/>
                <w:bCs/>
                <w:sz w:val="20"/>
                <w:szCs w:val="20"/>
                <w:lang w:val="eu-ES" w:eastAsia="es-ES"/>
              </w:rPr>
              <w:t>Sektore urdina:</w:t>
            </w:r>
            <w:r w:rsidRPr="000E619F">
              <w:rPr>
                <w:rFonts w:ascii="Arial" w:hAnsi="Arial" w:cs="Arial"/>
                <w:sz w:val="20"/>
                <w:szCs w:val="20"/>
                <w:lang w:eastAsia="es-ES"/>
              </w:rPr>
              <w:t xml:space="preserve"> </w:t>
            </w:r>
            <w:r w:rsidRPr="000E619F">
              <w:rPr>
                <w:rFonts w:ascii="Arial" w:hAnsi="Arial" w:cs="Arial"/>
                <w:sz w:val="20"/>
                <w:szCs w:val="20"/>
                <w:lang w:val="eu-ES" w:eastAsia="es-ES"/>
              </w:rPr>
              <w:t xml:space="preserve">gehienez ordu 1, Urdaneta kaleko 7. zenbakiko bi plazatan izan ezik, hor gehienez 15 minutuz aparkatu ahal izango da; halaber, salbuespena da Joseba Rezola Etorbideko 8 plazatan aparkatzeko (Goierri </w:t>
            </w:r>
            <w:r w:rsidRPr="000E619F">
              <w:rPr>
                <w:rFonts w:ascii="Arial" w:hAnsi="Arial" w:cs="Arial"/>
                <w:sz w:val="20"/>
                <w:szCs w:val="20"/>
                <w:lang w:val="eu-ES" w:eastAsia="es-ES"/>
              </w:rPr>
              <w:lastRenderedPageBreak/>
              <w:t>kalea 2ko atzealdea), hor gehienez ere 30 minutuz aparkatu ahal izango da.</w:t>
            </w:r>
          </w:p>
          <w:p w:rsidR="000E619F" w:rsidRPr="000E619F" w:rsidRDefault="000E619F" w:rsidP="000E619F">
            <w:pPr>
              <w:tabs>
                <w:tab w:val="left" w:pos="410"/>
              </w:tabs>
              <w:ind w:left="147"/>
              <w:jc w:val="both"/>
              <w:rPr>
                <w:rFonts w:ascii="Arial" w:hAnsi="Arial" w:cs="Arial"/>
                <w:sz w:val="20"/>
                <w:szCs w:val="20"/>
                <w:lang w:eastAsia="es-ES"/>
              </w:rPr>
            </w:pPr>
          </w:p>
          <w:p w:rsidR="00061328" w:rsidRPr="000E619F" w:rsidRDefault="009C6CCA" w:rsidP="00AB4D9A">
            <w:pPr>
              <w:pStyle w:val="Prrafodelista1"/>
              <w:numPr>
                <w:ilvl w:val="0"/>
                <w:numId w:val="2"/>
              </w:numPr>
              <w:tabs>
                <w:tab w:val="left" w:pos="410"/>
              </w:tabs>
              <w:spacing w:after="0" w:line="240" w:lineRule="auto"/>
              <w:ind w:left="147" w:firstLine="0"/>
              <w:jc w:val="both"/>
              <w:rPr>
                <w:rFonts w:ascii="Arial" w:eastAsia="Times New Roman" w:hAnsi="Arial" w:cs="Arial"/>
                <w:sz w:val="20"/>
                <w:szCs w:val="20"/>
                <w:lang w:eastAsia="es-ES"/>
              </w:rPr>
            </w:pPr>
            <w:r w:rsidRPr="000E619F">
              <w:rPr>
                <w:rFonts w:ascii="Arial" w:eastAsia="Times New Roman" w:hAnsi="Arial" w:cs="Arial"/>
                <w:b/>
                <w:bCs/>
                <w:sz w:val="20"/>
                <w:szCs w:val="20"/>
                <w:lang w:val="eu-ES" w:eastAsia="es-ES"/>
              </w:rPr>
              <w:t>Eremu gorria:</w:t>
            </w:r>
            <w:r w:rsidRPr="000E619F">
              <w:rPr>
                <w:rFonts w:ascii="Arial" w:eastAsia="Times New Roman" w:hAnsi="Arial" w:cs="Arial"/>
                <w:sz w:val="20"/>
                <w:szCs w:val="20"/>
                <w:lang w:eastAsia="es-ES"/>
              </w:rPr>
              <w:t xml:space="preserve"> </w:t>
            </w:r>
            <w:r w:rsidRPr="000E619F">
              <w:rPr>
                <w:rFonts w:ascii="Arial" w:eastAsia="Times New Roman" w:hAnsi="Arial" w:cs="Arial"/>
                <w:sz w:val="20"/>
                <w:szCs w:val="20"/>
                <w:lang w:val="eu-ES" w:eastAsia="es-ES"/>
              </w:rPr>
              <w:t>baimena duten egoiliarrentzat soilik, eta ezarritako denbora-tartearen barruan, denbora-mugarik gabe.</w:t>
            </w:r>
          </w:p>
          <w:p w:rsidR="006D5195" w:rsidRPr="000E619F" w:rsidRDefault="006D5195" w:rsidP="00AB4D9A">
            <w:pPr>
              <w:pStyle w:val="Prrafodelista1"/>
              <w:tabs>
                <w:tab w:val="left" w:pos="410"/>
              </w:tabs>
              <w:spacing w:after="0" w:line="240" w:lineRule="auto"/>
              <w:ind w:left="147"/>
              <w:jc w:val="both"/>
              <w:rPr>
                <w:rFonts w:ascii="Arial" w:eastAsia="Times New Roman" w:hAnsi="Arial" w:cs="Arial"/>
                <w:sz w:val="20"/>
                <w:szCs w:val="20"/>
                <w:lang w:eastAsia="es-ES"/>
              </w:rPr>
            </w:pPr>
          </w:p>
          <w:p w:rsidR="00061328" w:rsidRPr="000E619F" w:rsidRDefault="009C6CCA" w:rsidP="00AB4D9A">
            <w:pPr>
              <w:tabs>
                <w:tab w:val="left" w:pos="410"/>
              </w:tabs>
              <w:ind w:left="147"/>
              <w:jc w:val="both"/>
              <w:rPr>
                <w:rFonts w:ascii="Arial" w:hAnsi="Arial" w:cs="Arial"/>
                <w:b/>
                <w:sz w:val="20"/>
                <w:szCs w:val="20"/>
                <w:lang w:val="eu-ES" w:eastAsia="es-ES"/>
              </w:rPr>
            </w:pPr>
            <w:r w:rsidRPr="000E619F">
              <w:rPr>
                <w:rFonts w:ascii="Arial" w:hAnsi="Arial" w:cs="Arial"/>
                <w:b/>
                <w:sz w:val="20"/>
                <w:szCs w:val="20"/>
                <w:lang w:val="eu-ES" w:eastAsia="es-ES"/>
              </w:rPr>
              <w:t>8. artikulua.Tarifak</w:t>
            </w:r>
          </w:p>
          <w:p w:rsidR="006D5195" w:rsidRPr="000E619F" w:rsidRDefault="006D5195" w:rsidP="00AB4D9A">
            <w:pPr>
              <w:tabs>
                <w:tab w:val="left" w:pos="410"/>
              </w:tabs>
              <w:ind w:left="147"/>
              <w:jc w:val="both"/>
              <w:rPr>
                <w:rFonts w:ascii="Arial" w:hAnsi="Arial" w:cs="Arial"/>
                <w:b/>
                <w:sz w:val="20"/>
                <w:szCs w:val="20"/>
                <w:u w:val="single"/>
                <w:lang w:eastAsia="es-E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Sektore urdineko eremuetan aparkatzeagatik ez da tasarik edo prezio publikorik ordainduko.</w:t>
            </w:r>
          </w:p>
          <w:p w:rsidR="006D5195" w:rsidRDefault="006D5195" w:rsidP="00AB4D9A">
            <w:pPr>
              <w:ind w:left="147"/>
              <w:jc w:val="both"/>
              <w:rPr>
                <w:rFonts w:ascii="Arial" w:hAnsi="Arial" w:cs="Arial"/>
                <w:sz w:val="20"/>
                <w:szCs w:val="20"/>
              </w:rPr>
            </w:pPr>
          </w:p>
          <w:p w:rsidR="000E619F" w:rsidRPr="000E619F" w:rsidRDefault="000E619F" w:rsidP="00AB4D9A">
            <w:pPr>
              <w:ind w:left="147"/>
              <w:jc w:val="both"/>
              <w:rPr>
                <w:rFonts w:ascii="Arial" w:hAnsi="Arial" w:cs="Arial"/>
                <w:sz w:val="20"/>
                <w:szCs w:val="20"/>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rPr>
              <w:t>Aitzitik, sektore gorriko eremuan aparkatzeagatik udalak dagokion ordenantza fiskalean ezarriko duen tasa edo prezio publikoa ordaindu beharko da.</w:t>
            </w:r>
            <w:r w:rsidRPr="000E619F">
              <w:rPr>
                <w:rFonts w:ascii="Arial" w:hAnsi="Arial" w:cs="Arial"/>
                <w:sz w:val="20"/>
                <w:szCs w:val="20"/>
                <w:lang w:eastAsia="es-ES"/>
              </w:rPr>
              <w:t xml:space="preserve">  </w:t>
            </w:r>
            <w:r w:rsidRPr="000E619F">
              <w:rPr>
                <w:rFonts w:ascii="Arial" w:hAnsi="Arial" w:cs="Arial"/>
                <w:sz w:val="20"/>
                <w:szCs w:val="20"/>
                <w:lang w:val="eu-ES" w:eastAsia="es-ES"/>
              </w:rPr>
              <w:t>Lehen txartelak 20 € balioko du, eta bigarrenak 75 €.</w:t>
            </w:r>
          </w:p>
          <w:p w:rsidR="006D5195" w:rsidRDefault="006D5195" w:rsidP="00AB4D9A">
            <w:pPr>
              <w:ind w:left="147"/>
              <w:jc w:val="both"/>
              <w:rPr>
                <w:rFonts w:ascii="Arial" w:hAnsi="Arial" w:cs="Arial"/>
                <w:sz w:val="20"/>
                <w:szCs w:val="20"/>
                <w:lang w:eastAsia="es-ES"/>
              </w:rPr>
            </w:pPr>
          </w:p>
          <w:p w:rsidR="000E619F" w:rsidRPr="000E619F" w:rsidRDefault="000E619F"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b/>
                <w:sz w:val="20"/>
                <w:szCs w:val="20"/>
                <w:lang w:eastAsia="es-ES"/>
              </w:rPr>
            </w:pPr>
            <w:r w:rsidRPr="000E619F">
              <w:rPr>
                <w:rFonts w:ascii="Arial" w:hAnsi="Arial" w:cs="Arial"/>
                <w:b/>
                <w:sz w:val="20"/>
                <w:szCs w:val="20"/>
                <w:lang w:val="eu-ES" w:eastAsia="es-ES"/>
              </w:rPr>
              <w:t>9. artikulua.</w:t>
            </w:r>
            <w:r w:rsidRPr="000E619F">
              <w:rPr>
                <w:rFonts w:ascii="Arial" w:hAnsi="Arial" w:cs="Arial"/>
                <w:b/>
                <w:sz w:val="20"/>
                <w:szCs w:val="20"/>
                <w:lang w:eastAsia="es-ES"/>
              </w:rPr>
              <w:t xml:space="preserve"> </w:t>
            </w:r>
          </w:p>
          <w:p w:rsidR="006D5195" w:rsidRPr="000E619F" w:rsidRDefault="006D5195"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Sektore gorrian aparkatzeko baimena lortzeko, alegia bertan bizi direnentzako, honako baldintza hauek bete beharko dira:</w:t>
            </w:r>
          </w:p>
          <w:p w:rsidR="006D5195" w:rsidRDefault="006D5195" w:rsidP="00AB4D9A">
            <w:pPr>
              <w:ind w:left="147"/>
              <w:jc w:val="both"/>
              <w:rPr>
                <w:rFonts w:ascii="Arial" w:hAnsi="Arial" w:cs="Arial"/>
                <w:sz w:val="20"/>
                <w:szCs w:val="20"/>
              </w:rPr>
            </w:pPr>
          </w:p>
          <w:p w:rsidR="000E619F" w:rsidRPr="000E619F" w:rsidRDefault="000E619F" w:rsidP="00AB4D9A">
            <w:pPr>
              <w:ind w:left="147"/>
              <w:jc w:val="both"/>
              <w:rPr>
                <w:rFonts w:ascii="Arial" w:hAnsi="Arial" w:cs="Arial"/>
                <w:sz w:val="20"/>
                <w:szCs w:val="20"/>
              </w:rPr>
            </w:pPr>
          </w:p>
          <w:p w:rsidR="00061328" w:rsidRPr="00A10016" w:rsidRDefault="009C6CCA" w:rsidP="00AB4D9A">
            <w:pPr>
              <w:pStyle w:val="Prrafodelista1"/>
              <w:numPr>
                <w:ilvl w:val="0"/>
                <w:numId w:val="7"/>
              </w:numPr>
              <w:tabs>
                <w:tab w:val="left" w:pos="410"/>
              </w:tabs>
              <w:spacing w:after="0" w:line="240" w:lineRule="auto"/>
              <w:ind w:left="147" w:firstLine="0"/>
              <w:jc w:val="both"/>
              <w:rPr>
                <w:rFonts w:ascii="Arial" w:hAnsi="Arial" w:cs="Arial"/>
                <w:sz w:val="20"/>
                <w:szCs w:val="20"/>
              </w:rPr>
            </w:pPr>
            <w:r w:rsidRPr="000E619F">
              <w:rPr>
                <w:rFonts w:ascii="Arial" w:hAnsi="Arial" w:cs="Arial"/>
                <w:sz w:val="20"/>
                <w:szCs w:val="20"/>
                <w:lang w:val="eu-ES"/>
              </w:rPr>
              <w:t>Ibilgailuak sektore gorriko kaleren batean erregistraturik egon beharko du Trafikoko Zuzendaritza Nagusian.</w:t>
            </w:r>
            <w:r w:rsidR="00A10016">
              <w:rPr>
                <w:rFonts w:ascii="Arial" w:hAnsi="Arial" w:cs="Arial"/>
                <w:sz w:val="20"/>
                <w:szCs w:val="20"/>
                <w:lang w:val="eu-ES"/>
              </w:rPr>
              <w:t xml:space="preserve"> </w:t>
            </w:r>
          </w:p>
          <w:p w:rsidR="00061328" w:rsidRPr="00F5400A" w:rsidRDefault="009C6CCA" w:rsidP="00AB4D9A">
            <w:pPr>
              <w:pStyle w:val="Prrafodelista1"/>
              <w:numPr>
                <w:ilvl w:val="0"/>
                <w:numId w:val="7"/>
              </w:numPr>
              <w:tabs>
                <w:tab w:val="left" w:pos="410"/>
              </w:tabs>
              <w:spacing w:after="0" w:line="240" w:lineRule="auto"/>
              <w:ind w:left="147" w:firstLine="0"/>
              <w:jc w:val="both"/>
              <w:rPr>
                <w:rFonts w:ascii="Arial" w:hAnsi="Arial" w:cs="Arial"/>
                <w:sz w:val="20"/>
                <w:szCs w:val="20"/>
                <w:lang w:val="en-US"/>
              </w:rPr>
            </w:pPr>
            <w:r w:rsidRPr="000E619F">
              <w:rPr>
                <w:rFonts w:ascii="Arial" w:hAnsi="Arial" w:cs="Arial"/>
                <w:sz w:val="20"/>
                <w:szCs w:val="20"/>
                <w:lang w:val="eu-ES"/>
              </w:rPr>
              <w:t>Ibilgailuaren jabeak ibilgailuaren helbide berean egon beharko du erroldaturik.</w:t>
            </w:r>
            <w:r w:rsidR="00514AD0">
              <w:rPr>
                <w:rFonts w:ascii="Arial" w:hAnsi="Arial" w:cs="Arial"/>
                <w:sz w:val="20"/>
                <w:szCs w:val="20"/>
                <w:lang w:val="eu-ES"/>
              </w:rPr>
              <w:t xml:space="preserve"> </w:t>
            </w:r>
          </w:p>
          <w:p w:rsidR="00F5400A" w:rsidRPr="00C33876" w:rsidRDefault="00F5400A" w:rsidP="00F5400A">
            <w:pPr>
              <w:pStyle w:val="Prrafodelista1"/>
              <w:tabs>
                <w:tab w:val="left" w:pos="410"/>
              </w:tabs>
              <w:spacing w:after="0" w:line="240" w:lineRule="auto"/>
              <w:ind w:left="147"/>
              <w:jc w:val="both"/>
              <w:rPr>
                <w:rFonts w:ascii="Arial" w:hAnsi="Arial" w:cs="Arial"/>
                <w:sz w:val="20"/>
                <w:szCs w:val="20"/>
                <w:lang w:val="en-US"/>
              </w:rPr>
            </w:pPr>
          </w:p>
          <w:p w:rsidR="00F5400A" w:rsidRPr="00F5400A" w:rsidRDefault="00F5400A" w:rsidP="00F5400A">
            <w:pPr>
              <w:pStyle w:val="Prrafodelista1"/>
              <w:numPr>
                <w:ilvl w:val="0"/>
                <w:numId w:val="7"/>
              </w:numPr>
              <w:tabs>
                <w:tab w:val="left" w:pos="410"/>
              </w:tabs>
              <w:spacing w:after="0" w:line="240" w:lineRule="auto"/>
              <w:ind w:left="147" w:firstLine="0"/>
              <w:jc w:val="both"/>
              <w:rPr>
                <w:rFonts w:ascii="Arial" w:hAnsi="Arial" w:cs="Arial"/>
                <w:color w:val="FF0000"/>
                <w:sz w:val="20"/>
                <w:szCs w:val="20"/>
                <w:lang w:val="eu-ES"/>
              </w:rPr>
            </w:pPr>
            <w:r w:rsidRPr="00F5400A">
              <w:rPr>
                <w:rFonts w:ascii="Arial" w:hAnsi="Arial" w:cs="Arial"/>
                <w:color w:val="FF0000"/>
                <w:sz w:val="20"/>
                <w:szCs w:val="20"/>
                <w:lang w:val="eu-ES"/>
              </w:rPr>
              <w:t>Ibilgailuaren jabea ez badago sektorean erroldatuta baina Gipuzkoako Foru Aldundiak onartutako mendekotasuna duen zuzeneko senide bat badu, eta familia bada bera zaintzeaz arduratzen dena, zaintzailearentzako aparkatze-txartela baimenduko da</w:t>
            </w:r>
          </w:p>
          <w:p w:rsidR="00F5400A" w:rsidRPr="00F5400A" w:rsidRDefault="00F5400A" w:rsidP="00F5400A">
            <w:pPr>
              <w:pStyle w:val="Prrafodelista1"/>
              <w:tabs>
                <w:tab w:val="left" w:pos="410"/>
              </w:tabs>
              <w:spacing w:after="0" w:line="240" w:lineRule="auto"/>
              <w:ind w:left="147"/>
              <w:jc w:val="both"/>
              <w:rPr>
                <w:rFonts w:ascii="Arial" w:hAnsi="Arial" w:cs="Arial"/>
                <w:color w:val="FF0000"/>
                <w:sz w:val="20"/>
                <w:szCs w:val="20"/>
                <w:lang w:val="eu-ES"/>
              </w:rPr>
            </w:pPr>
          </w:p>
          <w:p w:rsidR="00F5400A" w:rsidRPr="00F5400A" w:rsidRDefault="00F5400A" w:rsidP="00F5400A">
            <w:pPr>
              <w:pStyle w:val="Prrafodelista1"/>
              <w:numPr>
                <w:ilvl w:val="0"/>
                <w:numId w:val="7"/>
              </w:numPr>
              <w:tabs>
                <w:tab w:val="left" w:pos="410"/>
              </w:tabs>
              <w:spacing w:after="0" w:line="240" w:lineRule="auto"/>
              <w:ind w:left="147" w:firstLine="0"/>
              <w:jc w:val="both"/>
              <w:rPr>
                <w:rFonts w:ascii="Arial" w:hAnsi="Arial" w:cs="Arial"/>
                <w:color w:val="FF0000"/>
                <w:sz w:val="20"/>
                <w:szCs w:val="20"/>
                <w:lang w:val="eu-ES"/>
              </w:rPr>
            </w:pPr>
            <w:r w:rsidRPr="00F5400A">
              <w:rPr>
                <w:rFonts w:ascii="Arial" w:hAnsi="Arial" w:cs="Arial"/>
                <w:color w:val="FF0000"/>
                <w:sz w:val="20"/>
                <w:szCs w:val="20"/>
                <w:lang w:val="eu-ES"/>
              </w:rPr>
              <w:t>Ibilgailuek M1 kategoriakoak izan beharko dute (pertsonak garraiatzeko ibilgailuak). Beste kategoria batekoa bada, baina 4,75 m baino luzera txikiagokoa, baimena emango da baldin eta enpresaren lokala eremu horretan badago eta baimena eskatzen den ibilgailua enpresa horren jarduerari atxikita badago.</w:t>
            </w:r>
          </w:p>
          <w:p w:rsidR="00F5400A" w:rsidRPr="00F5400A" w:rsidRDefault="00F5400A" w:rsidP="00F5400A">
            <w:pPr>
              <w:pStyle w:val="Prrafodelista1"/>
              <w:tabs>
                <w:tab w:val="left" w:pos="410"/>
              </w:tabs>
              <w:spacing w:after="0" w:line="240" w:lineRule="auto"/>
              <w:ind w:left="147"/>
              <w:jc w:val="both"/>
              <w:rPr>
                <w:rFonts w:ascii="Arial" w:hAnsi="Arial" w:cs="Arial"/>
                <w:sz w:val="20"/>
                <w:szCs w:val="20"/>
                <w:lang w:val="eu-ES"/>
              </w:rPr>
            </w:pPr>
          </w:p>
          <w:p w:rsidR="00F5400A" w:rsidRPr="00514AD0" w:rsidRDefault="00F5400A" w:rsidP="00C33876">
            <w:pPr>
              <w:pStyle w:val="Prrafodelista1"/>
              <w:tabs>
                <w:tab w:val="left" w:pos="410"/>
              </w:tabs>
              <w:spacing w:after="0" w:line="240" w:lineRule="auto"/>
              <w:ind w:left="147"/>
              <w:jc w:val="both"/>
              <w:rPr>
                <w:rFonts w:ascii="Arial" w:hAnsi="Arial" w:cs="Arial"/>
                <w:sz w:val="20"/>
                <w:szCs w:val="20"/>
                <w:lang w:val="en-US"/>
              </w:rPr>
            </w:pPr>
          </w:p>
          <w:p w:rsidR="00061328" w:rsidRPr="000E619F" w:rsidRDefault="009C6CCA" w:rsidP="00AB4D9A">
            <w:pPr>
              <w:pStyle w:val="Prrafodelista1"/>
              <w:numPr>
                <w:ilvl w:val="0"/>
                <w:numId w:val="7"/>
              </w:numPr>
              <w:tabs>
                <w:tab w:val="left" w:pos="410"/>
              </w:tabs>
              <w:spacing w:after="0" w:line="240" w:lineRule="auto"/>
              <w:ind w:left="147" w:firstLine="0"/>
              <w:jc w:val="both"/>
              <w:rPr>
                <w:rFonts w:ascii="Arial" w:hAnsi="Arial" w:cs="Arial"/>
                <w:sz w:val="20"/>
                <w:szCs w:val="20"/>
                <w:lang w:val="en-US"/>
              </w:rPr>
            </w:pPr>
            <w:r w:rsidRPr="000E619F">
              <w:rPr>
                <w:rFonts w:ascii="Arial" w:hAnsi="Arial" w:cs="Arial"/>
                <w:sz w:val="20"/>
                <w:szCs w:val="20"/>
                <w:lang w:val="eu-ES"/>
              </w:rPr>
              <w:t>Ez dute zorrik edukiko Ordiziako Udalarekin.</w:t>
            </w:r>
          </w:p>
          <w:p w:rsidR="006D5195" w:rsidRDefault="006D5195" w:rsidP="00AB4D9A">
            <w:pPr>
              <w:ind w:left="147"/>
              <w:jc w:val="both"/>
              <w:rPr>
                <w:rFonts w:ascii="Arial" w:hAnsi="Arial" w:cs="Arial"/>
                <w:sz w:val="20"/>
                <w:szCs w:val="20"/>
                <w:lang w:val="en-US"/>
              </w:rPr>
            </w:pPr>
          </w:p>
          <w:p w:rsidR="000E619F" w:rsidRDefault="000E619F" w:rsidP="00AB4D9A">
            <w:pPr>
              <w:ind w:left="147"/>
              <w:jc w:val="both"/>
              <w:rPr>
                <w:rFonts w:ascii="Arial" w:hAnsi="Arial" w:cs="Arial"/>
                <w:sz w:val="20"/>
                <w:szCs w:val="20"/>
                <w:lang w:val="en-US"/>
              </w:rPr>
            </w:pPr>
          </w:p>
          <w:p w:rsidR="000E619F" w:rsidRDefault="000E619F" w:rsidP="00AB4D9A">
            <w:pPr>
              <w:ind w:left="147"/>
              <w:jc w:val="both"/>
              <w:rPr>
                <w:rFonts w:ascii="Arial" w:hAnsi="Arial" w:cs="Arial"/>
                <w:sz w:val="20"/>
                <w:szCs w:val="20"/>
                <w:lang w:val="en-US"/>
              </w:rPr>
            </w:pPr>
          </w:p>
          <w:p w:rsidR="000E619F" w:rsidRPr="000E619F" w:rsidRDefault="000E619F" w:rsidP="00AB4D9A">
            <w:pPr>
              <w:ind w:left="147"/>
              <w:jc w:val="both"/>
              <w:rPr>
                <w:rFonts w:ascii="Arial" w:hAnsi="Arial" w:cs="Arial"/>
                <w:sz w:val="20"/>
                <w:szCs w:val="20"/>
                <w:lang w:val="en-US"/>
              </w:rPr>
            </w:pPr>
          </w:p>
          <w:p w:rsidR="00061328" w:rsidRPr="000E619F" w:rsidRDefault="009C6CCA" w:rsidP="00AB4D9A">
            <w:pPr>
              <w:ind w:left="147"/>
              <w:jc w:val="both"/>
              <w:rPr>
                <w:rFonts w:ascii="Arial" w:hAnsi="Arial" w:cs="Arial"/>
                <w:sz w:val="20"/>
                <w:szCs w:val="20"/>
                <w:lang w:val="en-US"/>
              </w:rPr>
            </w:pPr>
            <w:r w:rsidRPr="000E619F">
              <w:rPr>
                <w:rFonts w:ascii="Arial" w:hAnsi="Arial" w:cs="Arial"/>
                <w:sz w:val="20"/>
                <w:szCs w:val="20"/>
                <w:lang w:val="eu-ES"/>
              </w:rPr>
              <w:t xml:space="preserve">Baimen-eskaera I. eranskineko eredu ofizialaren arabera aurkeztuko da, behar bezala beteta, eta </w:t>
            </w:r>
            <w:r w:rsidRPr="000E619F">
              <w:rPr>
                <w:rFonts w:ascii="Arial" w:hAnsi="Arial" w:cs="Arial"/>
                <w:sz w:val="20"/>
                <w:szCs w:val="20"/>
                <w:lang w:val="eu-ES"/>
              </w:rPr>
              <w:lastRenderedPageBreak/>
              <w:t>ibilgailuaren zirkulazio-baimenaren fotokopia konpultsatuarekin batera.</w:t>
            </w:r>
            <w:r w:rsidRPr="000E619F">
              <w:rPr>
                <w:rFonts w:ascii="Arial" w:hAnsi="Arial" w:cs="Arial"/>
                <w:sz w:val="20"/>
                <w:szCs w:val="20"/>
                <w:lang w:val="en-US"/>
              </w:rPr>
              <w:t xml:space="preserve"> </w:t>
            </w:r>
            <w:r w:rsidRPr="000E619F">
              <w:rPr>
                <w:rFonts w:ascii="Arial" w:hAnsi="Arial" w:cs="Arial"/>
                <w:sz w:val="20"/>
                <w:szCs w:val="20"/>
                <w:lang w:val="eu-ES"/>
              </w:rPr>
              <w:t>Baimendu nahi den ibilgailu bakoitzeko eskaera bat aurkeztu beharko da.</w:t>
            </w:r>
            <w:r w:rsidRPr="000E619F">
              <w:rPr>
                <w:rFonts w:ascii="Arial" w:hAnsi="Arial" w:cs="Arial"/>
                <w:sz w:val="20"/>
                <w:szCs w:val="20"/>
                <w:lang w:val="en-US"/>
              </w:rPr>
              <w:t xml:space="preserve"> </w:t>
            </w:r>
          </w:p>
          <w:p w:rsidR="006D5195" w:rsidRPr="000E619F" w:rsidRDefault="006D5195" w:rsidP="00AB4D9A">
            <w:pPr>
              <w:ind w:left="147"/>
              <w:jc w:val="both"/>
              <w:rPr>
                <w:rFonts w:ascii="Arial" w:hAnsi="Arial" w:cs="Arial"/>
                <w:sz w:val="20"/>
                <w:szCs w:val="20"/>
                <w:lang w:val="en-US"/>
              </w:rPr>
            </w:pPr>
          </w:p>
          <w:p w:rsidR="00061328" w:rsidRPr="000E619F" w:rsidRDefault="009C6CCA" w:rsidP="00AB4D9A">
            <w:pPr>
              <w:ind w:left="147"/>
              <w:jc w:val="both"/>
              <w:rPr>
                <w:rFonts w:ascii="Arial" w:hAnsi="Arial" w:cs="Arial"/>
                <w:sz w:val="20"/>
                <w:szCs w:val="20"/>
                <w:lang w:val="en-US"/>
              </w:rPr>
            </w:pPr>
            <w:r w:rsidRPr="000E619F">
              <w:rPr>
                <w:rFonts w:ascii="Arial" w:hAnsi="Arial" w:cs="Arial"/>
                <w:sz w:val="20"/>
                <w:szCs w:val="20"/>
                <w:lang w:val="eu-ES"/>
              </w:rPr>
              <w:t>Gainerako alderdiak udalak egiaztatuko ditu ofizioz, betiere eskaeran eskatzaileak udalari horretarako berariazko baimena ematen badio.</w:t>
            </w:r>
            <w:r w:rsidRPr="000E619F">
              <w:rPr>
                <w:rFonts w:ascii="Arial" w:hAnsi="Arial" w:cs="Arial"/>
                <w:sz w:val="20"/>
                <w:szCs w:val="20"/>
                <w:lang w:val="en-US"/>
              </w:rPr>
              <w:t xml:space="preserve"> </w:t>
            </w:r>
          </w:p>
          <w:p w:rsidR="006D5195" w:rsidRDefault="006D5195" w:rsidP="00AB4D9A">
            <w:pPr>
              <w:ind w:left="147"/>
              <w:jc w:val="both"/>
              <w:rPr>
                <w:rFonts w:ascii="Arial" w:hAnsi="Arial" w:cs="Arial"/>
                <w:sz w:val="20"/>
                <w:szCs w:val="20"/>
                <w:lang w:val="en-US"/>
              </w:rPr>
            </w:pPr>
          </w:p>
          <w:p w:rsidR="000E619F" w:rsidRPr="000E619F" w:rsidRDefault="000E619F" w:rsidP="00AB4D9A">
            <w:pPr>
              <w:ind w:left="147"/>
              <w:jc w:val="both"/>
              <w:rPr>
                <w:rFonts w:ascii="Arial" w:hAnsi="Arial" w:cs="Arial"/>
                <w:sz w:val="20"/>
                <w:szCs w:val="20"/>
                <w:lang w:val="en-U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Etxebizitza bakoitzeko 2 baimen baino ez dira emango.</w:t>
            </w:r>
          </w:p>
          <w:p w:rsidR="006D5195" w:rsidRPr="00514AD0" w:rsidRDefault="006D5195" w:rsidP="00AB4D9A">
            <w:pPr>
              <w:ind w:left="147"/>
              <w:jc w:val="both"/>
              <w:rPr>
                <w:rFonts w:ascii="Arial" w:hAnsi="Arial" w:cs="Arial"/>
                <w:sz w:val="20"/>
                <w:szCs w:val="20"/>
                <w:lang w:val="en-U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Egoiliar-txartela edo baimena jasoko duten pertsonak izango dira txartel edo baimen horren erantzule, eta Ordiziako Udalari jakinaraziko dizkiote helbidean edo ibilgailuan izan diren aldaketak, beharrezkoak diren ondorioetarako.</w:t>
            </w:r>
          </w:p>
          <w:p w:rsidR="006D5195" w:rsidRPr="00514AD0" w:rsidRDefault="006D5195" w:rsidP="00AB4D9A">
            <w:pPr>
              <w:ind w:left="147"/>
              <w:jc w:val="both"/>
              <w:rPr>
                <w:rFonts w:ascii="Arial" w:hAnsi="Arial" w:cs="Arial"/>
                <w:sz w:val="20"/>
                <w:szCs w:val="20"/>
                <w:lang w:val="en-U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Kontrola txartel bidez egiten bada, horretan baimendutako ibilgailuaren matrikula eta iraunaldia ageriko dira.</w:t>
            </w:r>
          </w:p>
          <w:p w:rsidR="006D5195" w:rsidRDefault="006D5195" w:rsidP="00AB4D9A">
            <w:pPr>
              <w:ind w:left="147"/>
              <w:jc w:val="both"/>
              <w:rPr>
                <w:rFonts w:ascii="Arial" w:hAnsi="Arial" w:cs="Arial"/>
                <w:sz w:val="20"/>
                <w:szCs w:val="20"/>
              </w:rPr>
            </w:pPr>
          </w:p>
          <w:p w:rsidR="000E619F" w:rsidRPr="000E619F" w:rsidRDefault="000E619F" w:rsidP="00AB4D9A">
            <w:pPr>
              <w:ind w:left="147"/>
              <w:jc w:val="both"/>
              <w:rPr>
                <w:rFonts w:ascii="Arial" w:hAnsi="Arial" w:cs="Arial"/>
                <w:sz w:val="20"/>
                <w:szCs w:val="20"/>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Egoiliar baimena lortzeko baldintzetakoren bat baimenaren balio-iraunaldian zehar aldatuz gero, baimena bertan behera geratuko da automatikoki, eta udalari entregatu beharko dio 7 egun naturaleko epean, aldaketa gertatzen unetik kontatzen hasita; halakoetan, erabili ez den tarteari dagokion zenbatekoa ez da itzuliko.</w:t>
            </w:r>
          </w:p>
          <w:p w:rsidR="006D5195" w:rsidRDefault="006D5195" w:rsidP="00AB4D9A">
            <w:pPr>
              <w:ind w:left="147"/>
              <w:jc w:val="both"/>
              <w:rPr>
                <w:rFonts w:ascii="Arial" w:hAnsi="Arial" w:cs="Arial"/>
                <w:sz w:val="20"/>
                <w:szCs w:val="20"/>
              </w:rPr>
            </w:pPr>
          </w:p>
          <w:p w:rsidR="000E619F" w:rsidRDefault="000E619F" w:rsidP="00AB4D9A">
            <w:pPr>
              <w:ind w:left="147"/>
              <w:jc w:val="both"/>
              <w:rPr>
                <w:rFonts w:ascii="Arial" w:hAnsi="Arial" w:cs="Arial"/>
                <w:sz w:val="20"/>
                <w:szCs w:val="20"/>
              </w:rPr>
            </w:pPr>
          </w:p>
          <w:p w:rsidR="000E619F" w:rsidRPr="000E619F" w:rsidRDefault="000E619F" w:rsidP="00AB4D9A">
            <w:pPr>
              <w:ind w:left="147"/>
              <w:jc w:val="both"/>
              <w:rPr>
                <w:rFonts w:ascii="Arial" w:hAnsi="Arial" w:cs="Arial"/>
                <w:sz w:val="20"/>
                <w:szCs w:val="20"/>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Egoiliar txartelaren edo baimenaren titularrak helbidez edo ibilgailuz aldatzen badu, ibilgailu berriari dagokion txartela edo baimena emango zaio; halakoetan, ez du ezer ordaindu behar izango baldin eta helbide berria aparkatzeko gaitutako eremu horretan badago. Egoiliarrak bere txartela entregatu beharko du eta ibilgailu berriaren zirkulazio-baimenaren fotokopia aurkeztu beharko du. Honako arau hau bete ezean, ordenantza honetan aurreikusitako zigorrez gain, egoiliarren</w:t>
            </w:r>
            <w:r w:rsidRPr="000E619F">
              <w:rPr>
                <w:rFonts w:ascii="Arial" w:hAnsi="Arial" w:cs="Arial"/>
                <w:sz w:val="20"/>
                <w:szCs w:val="20"/>
                <w:lang w:val="eu-ES"/>
              </w:rPr>
              <w:softHyphen/>
              <w:t>tzako txar</w:t>
            </w:r>
            <w:r w:rsidRPr="000E619F">
              <w:rPr>
                <w:rFonts w:ascii="Arial" w:hAnsi="Arial" w:cs="Arial"/>
                <w:sz w:val="20"/>
                <w:szCs w:val="20"/>
                <w:lang w:val="eu-ES"/>
              </w:rPr>
              <w:softHyphen/>
              <w:t>tela ezeztatu egingo zaio, eta ezin izango du berririk atera, horretarako eskubidea izan arren.</w:t>
            </w:r>
          </w:p>
          <w:p w:rsidR="006D5195" w:rsidRPr="000E619F" w:rsidRDefault="006D5195" w:rsidP="00AB4D9A">
            <w:pPr>
              <w:ind w:left="147"/>
              <w:jc w:val="both"/>
              <w:rPr>
                <w:rFonts w:ascii="Arial" w:hAnsi="Arial" w:cs="Arial"/>
                <w:sz w:val="20"/>
                <w:szCs w:val="20"/>
                <w:lang w:val="eu-E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Zirkulazioko baimena enpresa baten izenean duten ibilgailuen jabe diren egoiliarrek ere eskatu ahal izango dute txar</w:t>
            </w:r>
            <w:r w:rsidRPr="000E619F">
              <w:rPr>
                <w:rFonts w:ascii="Arial" w:hAnsi="Arial" w:cs="Arial"/>
                <w:sz w:val="20"/>
                <w:szCs w:val="20"/>
                <w:lang w:val="eu-ES"/>
              </w:rPr>
              <w:softHyphen/>
              <w:t>tel berezi hori. Kasu horretan, enpresak emandako ziurtagiria aurkeztu beharko dute egiazta</w:t>
            </w:r>
            <w:r w:rsidRPr="000E619F">
              <w:rPr>
                <w:rFonts w:ascii="Arial" w:hAnsi="Arial" w:cs="Arial"/>
                <w:sz w:val="20"/>
                <w:szCs w:val="20"/>
                <w:lang w:val="eu-ES"/>
              </w:rPr>
              <w:softHyphen/>
              <w:t>tzeko ibilgailu hori eska</w:t>
            </w:r>
            <w:r w:rsidRPr="000E619F">
              <w:rPr>
                <w:rFonts w:ascii="Arial" w:hAnsi="Arial" w:cs="Arial"/>
                <w:sz w:val="20"/>
                <w:szCs w:val="20"/>
                <w:lang w:val="eu-ES"/>
              </w:rPr>
              <w:softHyphen/>
              <w:t>tzailearen erabilera per</w:t>
            </w:r>
            <w:r w:rsidRPr="000E619F">
              <w:rPr>
                <w:rFonts w:ascii="Arial" w:hAnsi="Arial" w:cs="Arial"/>
                <w:sz w:val="20"/>
                <w:szCs w:val="20"/>
                <w:lang w:val="eu-ES"/>
              </w:rPr>
              <w:softHyphen/>
              <w:t>tso</w:t>
            </w:r>
            <w:r w:rsidRPr="000E619F">
              <w:rPr>
                <w:rFonts w:ascii="Arial" w:hAnsi="Arial" w:cs="Arial"/>
                <w:sz w:val="20"/>
                <w:szCs w:val="20"/>
                <w:lang w:val="eu-ES"/>
              </w:rPr>
              <w:softHyphen/>
              <w:t xml:space="preserve">nalerako dela. Halaber, ibilgailua (leasing edo renting) alokairuan duten egoiliarrek ere eskatu ahal </w:t>
            </w:r>
            <w:r w:rsidRPr="000E619F">
              <w:rPr>
                <w:rFonts w:ascii="Arial" w:hAnsi="Arial" w:cs="Arial"/>
                <w:sz w:val="20"/>
                <w:szCs w:val="20"/>
                <w:lang w:val="eu-ES"/>
              </w:rPr>
              <w:lastRenderedPageBreak/>
              <w:t>izango dute txar</w:t>
            </w:r>
            <w:r w:rsidRPr="000E619F">
              <w:rPr>
                <w:rFonts w:ascii="Arial" w:hAnsi="Arial" w:cs="Arial"/>
                <w:sz w:val="20"/>
                <w:szCs w:val="20"/>
                <w:lang w:val="eu-ES"/>
              </w:rPr>
              <w:softHyphen/>
              <w:t>tel berezi hori, ibilgailuaren aseguruan ohiko gidari bezala egon behar dutelarik.</w:t>
            </w:r>
          </w:p>
          <w:p w:rsidR="006D5195" w:rsidRPr="000E619F" w:rsidRDefault="006D5195" w:rsidP="00AB4D9A">
            <w:pPr>
              <w:ind w:left="147"/>
              <w:jc w:val="both"/>
              <w:rPr>
                <w:rFonts w:ascii="Arial" w:hAnsi="Arial" w:cs="Arial"/>
                <w:sz w:val="20"/>
                <w:szCs w:val="20"/>
                <w:lang w:val="eu-E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Baimenen indarraldia bat etorriko da baimena eman den urte naturalarekin, eta denbora hori igarota, txartela iraungi egingo da, eta nahitaezkoa izango da berri  bat eskatzea.</w:t>
            </w:r>
          </w:p>
          <w:p w:rsidR="006D5195" w:rsidRPr="000E619F" w:rsidRDefault="006D5195" w:rsidP="00AB4D9A">
            <w:pPr>
              <w:ind w:left="147"/>
              <w:jc w:val="both"/>
              <w:rPr>
                <w:rFonts w:ascii="Arial" w:hAnsi="Arial" w:cs="Arial"/>
                <w:sz w:val="20"/>
                <w:szCs w:val="20"/>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10. artikulua.</w:t>
            </w:r>
          </w:p>
          <w:p w:rsidR="006D5195" w:rsidRPr="000E619F" w:rsidRDefault="006D5195"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 xml:space="preserve">Alkateak baimen bereziak eman ahal izango ditu edozein eremutarako balizko </w:t>
            </w:r>
            <w:r w:rsidR="006D5195" w:rsidRPr="000E619F">
              <w:rPr>
                <w:rFonts w:ascii="Arial" w:hAnsi="Arial" w:cs="Arial"/>
                <w:sz w:val="20"/>
                <w:szCs w:val="20"/>
                <w:lang w:val="eu-ES" w:eastAsia="es-ES"/>
              </w:rPr>
              <w:t>hauetan</w:t>
            </w:r>
            <w:r w:rsidRPr="000E619F">
              <w:rPr>
                <w:rFonts w:ascii="Arial" w:hAnsi="Arial" w:cs="Arial"/>
                <w:sz w:val="20"/>
                <w:szCs w:val="20"/>
                <w:lang w:val="eu-ES" w:eastAsia="es-ES"/>
              </w:rPr>
              <w:t>:</w:t>
            </w:r>
          </w:p>
          <w:p w:rsidR="006D5195" w:rsidRDefault="006D5195" w:rsidP="00AB4D9A">
            <w:pPr>
              <w:tabs>
                <w:tab w:val="left" w:pos="410"/>
              </w:tabs>
              <w:ind w:left="147"/>
              <w:jc w:val="both"/>
              <w:rPr>
                <w:rFonts w:ascii="Arial" w:hAnsi="Arial" w:cs="Arial"/>
                <w:sz w:val="20"/>
                <w:szCs w:val="20"/>
                <w:lang w:eastAsia="es-ES"/>
              </w:rPr>
            </w:pPr>
          </w:p>
          <w:p w:rsidR="00AA3C7D" w:rsidRDefault="00AA3C7D" w:rsidP="00AB4D9A">
            <w:pPr>
              <w:tabs>
                <w:tab w:val="left" w:pos="410"/>
              </w:tabs>
              <w:ind w:left="147"/>
              <w:jc w:val="both"/>
              <w:rPr>
                <w:rFonts w:ascii="Arial" w:hAnsi="Arial" w:cs="Arial"/>
                <w:sz w:val="20"/>
                <w:szCs w:val="20"/>
                <w:lang w:eastAsia="es-ES"/>
              </w:rPr>
            </w:pPr>
          </w:p>
          <w:p w:rsidR="00177F4C" w:rsidRDefault="00177F4C" w:rsidP="00AB4D9A">
            <w:pPr>
              <w:tabs>
                <w:tab w:val="left" w:pos="410"/>
              </w:tabs>
              <w:ind w:left="147"/>
              <w:jc w:val="both"/>
              <w:rPr>
                <w:rFonts w:ascii="Arial" w:hAnsi="Arial" w:cs="Arial"/>
                <w:sz w:val="20"/>
                <w:szCs w:val="20"/>
                <w:lang w:eastAsia="es-ES"/>
              </w:rPr>
            </w:pPr>
          </w:p>
          <w:p w:rsidR="00177F4C" w:rsidRDefault="00177F4C" w:rsidP="00AB4D9A">
            <w:pPr>
              <w:tabs>
                <w:tab w:val="left" w:pos="410"/>
              </w:tabs>
              <w:ind w:left="147"/>
              <w:jc w:val="both"/>
              <w:rPr>
                <w:rFonts w:ascii="Arial" w:hAnsi="Arial" w:cs="Arial"/>
                <w:sz w:val="20"/>
                <w:szCs w:val="20"/>
                <w:lang w:eastAsia="es-ES"/>
              </w:rPr>
            </w:pPr>
          </w:p>
          <w:p w:rsidR="00061328" w:rsidRPr="00AA3C7D" w:rsidRDefault="009C6CCA" w:rsidP="00AB4D9A">
            <w:pPr>
              <w:numPr>
                <w:ilvl w:val="0"/>
                <w:numId w:val="3"/>
              </w:numPr>
              <w:tabs>
                <w:tab w:val="left" w:pos="410"/>
              </w:tabs>
              <w:ind w:left="147" w:firstLine="0"/>
              <w:jc w:val="both"/>
              <w:rPr>
                <w:rFonts w:ascii="Arial" w:hAnsi="Arial" w:cs="Arial"/>
                <w:sz w:val="20"/>
                <w:szCs w:val="20"/>
                <w:lang w:eastAsia="es-ES"/>
              </w:rPr>
            </w:pPr>
            <w:r w:rsidRPr="000E619F">
              <w:rPr>
                <w:rFonts w:ascii="Arial" w:hAnsi="Arial" w:cs="Arial"/>
                <w:sz w:val="20"/>
                <w:szCs w:val="20"/>
                <w:lang w:val="eu-ES"/>
              </w:rPr>
              <w:t>Ordezkari</w:t>
            </w:r>
            <w:r w:rsidRPr="000E619F">
              <w:rPr>
                <w:rFonts w:ascii="Arial" w:hAnsi="Arial" w:cs="Arial"/>
                <w:sz w:val="20"/>
                <w:szCs w:val="20"/>
                <w:lang w:val="eu-ES"/>
              </w:rPr>
              <w:softHyphen/>
              <w:t>tza diplomatikoen Ibilgailuen</w:t>
            </w:r>
            <w:r w:rsidRPr="000E619F">
              <w:rPr>
                <w:rFonts w:ascii="Arial" w:hAnsi="Arial" w:cs="Arial"/>
                <w:sz w:val="20"/>
                <w:szCs w:val="20"/>
                <w:lang w:val="eu-ES"/>
              </w:rPr>
              <w:softHyphen/>
              <w:t>tzat.</w:t>
            </w:r>
          </w:p>
          <w:p w:rsidR="00AA3C7D" w:rsidRPr="000E619F" w:rsidRDefault="00AA3C7D" w:rsidP="00AA3C7D">
            <w:pPr>
              <w:tabs>
                <w:tab w:val="left" w:pos="410"/>
              </w:tabs>
              <w:ind w:left="147"/>
              <w:jc w:val="both"/>
              <w:rPr>
                <w:rFonts w:ascii="Arial" w:hAnsi="Arial" w:cs="Arial"/>
                <w:sz w:val="20"/>
                <w:szCs w:val="20"/>
                <w:lang w:eastAsia="es-ES"/>
              </w:rPr>
            </w:pPr>
          </w:p>
          <w:p w:rsidR="00061328" w:rsidRPr="00AA3C7D" w:rsidRDefault="009C6CCA" w:rsidP="00AB4D9A">
            <w:pPr>
              <w:numPr>
                <w:ilvl w:val="0"/>
                <w:numId w:val="3"/>
              </w:numPr>
              <w:tabs>
                <w:tab w:val="left" w:pos="410"/>
              </w:tabs>
              <w:ind w:left="147" w:firstLine="0"/>
              <w:jc w:val="both"/>
              <w:rPr>
                <w:rFonts w:ascii="Arial" w:hAnsi="Arial" w:cs="Arial"/>
                <w:sz w:val="20"/>
                <w:szCs w:val="20"/>
                <w:lang w:eastAsia="es-ES"/>
              </w:rPr>
            </w:pPr>
            <w:r w:rsidRPr="000E619F">
              <w:rPr>
                <w:rFonts w:ascii="Arial" w:hAnsi="Arial" w:cs="Arial"/>
                <w:sz w:val="20"/>
                <w:szCs w:val="20"/>
                <w:lang w:val="eu-ES"/>
              </w:rPr>
              <w:t>Udalaren iri</w:t>
            </w:r>
            <w:r w:rsidRPr="000E619F">
              <w:rPr>
                <w:rFonts w:ascii="Arial" w:hAnsi="Arial" w:cs="Arial"/>
                <w:sz w:val="20"/>
                <w:szCs w:val="20"/>
                <w:lang w:val="eu-ES"/>
              </w:rPr>
              <w:softHyphen/>
              <w:t>tziz baldin</w:t>
            </w:r>
            <w:r w:rsidRPr="000E619F">
              <w:rPr>
                <w:rFonts w:ascii="Arial" w:hAnsi="Arial" w:cs="Arial"/>
                <w:sz w:val="20"/>
                <w:szCs w:val="20"/>
                <w:lang w:val="eu-ES"/>
              </w:rPr>
              <w:softHyphen/>
              <w:t>tza bereziak dituzten ibilgailuen</w:t>
            </w:r>
            <w:r w:rsidRPr="000E619F">
              <w:rPr>
                <w:rFonts w:ascii="Arial" w:hAnsi="Arial" w:cs="Arial"/>
                <w:sz w:val="20"/>
                <w:szCs w:val="20"/>
                <w:lang w:val="eu-ES"/>
              </w:rPr>
              <w:softHyphen/>
              <w:t>tzat.</w:t>
            </w:r>
          </w:p>
          <w:p w:rsidR="00AA3C7D" w:rsidRDefault="00AA3C7D" w:rsidP="00AA3C7D">
            <w:pPr>
              <w:tabs>
                <w:tab w:val="left" w:pos="410"/>
              </w:tabs>
              <w:ind w:left="147"/>
              <w:jc w:val="both"/>
              <w:rPr>
                <w:rFonts w:ascii="Arial" w:hAnsi="Arial" w:cs="Arial"/>
                <w:sz w:val="20"/>
                <w:szCs w:val="20"/>
                <w:lang w:val="eu-ES"/>
              </w:rPr>
            </w:pPr>
          </w:p>
          <w:p w:rsidR="00AA3C7D" w:rsidRDefault="00AA3C7D" w:rsidP="00AB4D9A">
            <w:pPr>
              <w:tabs>
                <w:tab w:val="left" w:pos="410"/>
              </w:tabs>
              <w:ind w:left="147"/>
              <w:jc w:val="both"/>
              <w:rPr>
                <w:rFonts w:ascii="Arial" w:hAnsi="Arial" w:cs="Arial"/>
                <w:sz w:val="20"/>
                <w:szCs w:val="20"/>
                <w:lang w:val="eu-ES" w:eastAsia="es-ES"/>
              </w:rPr>
            </w:pPr>
          </w:p>
          <w:p w:rsidR="00061328" w:rsidRPr="00514AD0" w:rsidRDefault="009C6CCA" w:rsidP="00AB4D9A">
            <w:pPr>
              <w:tabs>
                <w:tab w:val="left" w:pos="410"/>
              </w:tabs>
              <w:ind w:left="147"/>
              <w:jc w:val="both"/>
              <w:rPr>
                <w:rFonts w:ascii="Arial" w:hAnsi="Arial" w:cs="Arial"/>
                <w:sz w:val="20"/>
                <w:szCs w:val="20"/>
                <w:lang w:val="eu-ES" w:eastAsia="es-ES"/>
              </w:rPr>
            </w:pPr>
            <w:r w:rsidRPr="000E619F">
              <w:rPr>
                <w:rFonts w:ascii="Arial" w:hAnsi="Arial" w:cs="Arial"/>
                <w:sz w:val="20"/>
                <w:szCs w:val="20"/>
                <w:lang w:val="eu-ES" w:eastAsia="es-ES"/>
              </w:rPr>
              <w:t>Baimen hori lortzeko, udalak eskatutako dokumentazioa aurkeztu beharko dute.</w:t>
            </w:r>
          </w:p>
          <w:p w:rsidR="0011264E" w:rsidRDefault="0011264E" w:rsidP="00AB4D9A">
            <w:pPr>
              <w:ind w:left="147"/>
              <w:jc w:val="both"/>
              <w:rPr>
                <w:rFonts w:ascii="Arial" w:hAnsi="Arial" w:cs="Arial"/>
                <w:b/>
                <w:sz w:val="20"/>
                <w:szCs w:val="20"/>
                <w:lang w:val="eu-ES" w:eastAsia="es-ES"/>
              </w:rPr>
            </w:pPr>
          </w:p>
          <w:p w:rsidR="00AA3C7D" w:rsidRPr="000E619F" w:rsidRDefault="00AA3C7D" w:rsidP="00AB4D9A">
            <w:pPr>
              <w:ind w:left="147"/>
              <w:jc w:val="both"/>
              <w:rPr>
                <w:rFonts w:ascii="Arial" w:hAnsi="Arial" w:cs="Arial"/>
                <w:b/>
                <w:sz w:val="20"/>
                <w:szCs w:val="20"/>
                <w:lang w:val="eu-ES"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11. artikulua.</w:t>
            </w:r>
          </w:p>
          <w:p w:rsidR="006D5195" w:rsidRPr="000E619F" w:rsidRDefault="006D5195" w:rsidP="00AB4D9A">
            <w:pPr>
              <w:ind w:left="147"/>
              <w:jc w:val="both"/>
              <w:rPr>
                <w:rFonts w:ascii="Arial" w:hAnsi="Arial" w:cs="Arial"/>
                <w:sz w:val="20"/>
                <w:szCs w:val="20"/>
                <w:lang w:val="eu-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rPr>
              <w:t>Ordenan</w:t>
            </w:r>
            <w:r w:rsidRPr="000E619F">
              <w:rPr>
                <w:rFonts w:ascii="Arial" w:hAnsi="Arial" w:cs="Arial"/>
                <w:sz w:val="20"/>
                <w:szCs w:val="20"/>
                <w:lang w:val="eu-ES"/>
              </w:rPr>
              <w:softHyphen/>
              <w:t>tza honetako artikuluek ezarritakoa urra</w:t>
            </w:r>
            <w:r w:rsidRPr="000E619F">
              <w:rPr>
                <w:rFonts w:ascii="Arial" w:hAnsi="Arial" w:cs="Arial"/>
                <w:sz w:val="20"/>
                <w:szCs w:val="20"/>
                <w:lang w:val="eu-ES"/>
              </w:rPr>
              <w:softHyphen/>
              <w:t>tzeak edota Alkate</w:t>
            </w:r>
            <w:r w:rsidRPr="000E619F">
              <w:rPr>
                <w:rFonts w:ascii="Arial" w:hAnsi="Arial" w:cs="Arial"/>
                <w:sz w:val="20"/>
                <w:szCs w:val="20"/>
                <w:lang w:val="eu-ES"/>
              </w:rPr>
              <w:softHyphen/>
              <w:t>tza honen garapenean ezarritako beste xedapenen bat urra</w:t>
            </w:r>
            <w:r w:rsidRPr="000E619F">
              <w:rPr>
                <w:rFonts w:ascii="Arial" w:hAnsi="Arial" w:cs="Arial"/>
                <w:sz w:val="20"/>
                <w:szCs w:val="20"/>
                <w:lang w:val="eu-ES"/>
              </w:rPr>
              <w:softHyphen/>
              <w:t>tzeak ere, legez ezarritako prozeduraren bidez zigortuko dira.</w:t>
            </w:r>
          </w:p>
          <w:p w:rsidR="006D5195" w:rsidRDefault="006D5195" w:rsidP="00AB4D9A">
            <w:pPr>
              <w:ind w:left="147"/>
              <w:jc w:val="both"/>
              <w:rPr>
                <w:rFonts w:ascii="Arial" w:hAnsi="Arial" w:cs="Arial"/>
                <w:sz w:val="20"/>
                <w:szCs w:val="20"/>
                <w:lang w:val="eu-ES" w:eastAsia="es-ES"/>
              </w:rPr>
            </w:pPr>
          </w:p>
          <w:p w:rsidR="00AA3C7D" w:rsidRPr="000E619F" w:rsidRDefault="00AA3C7D" w:rsidP="00AB4D9A">
            <w:pPr>
              <w:ind w:left="147"/>
              <w:jc w:val="both"/>
              <w:rPr>
                <w:rFonts w:ascii="Arial" w:hAnsi="Arial" w:cs="Arial"/>
                <w:sz w:val="20"/>
                <w:szCs w:val="20"/>
                <w:lang w:val="eu-ES"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Arau-haustetzat hartuko dira:</w:t>
            </w:r>
          </w:p>
          <w:p w:rsidR="006D5195" w:rsidRPr="000E619F" w:rsidRDefault="006D5195" w:rsidP="00AB4D9A">
            <w:pPr>
              <w:ind w:left="147"/>
              <w:jc w:val="both"/>
              <w:rPr>
                <w:rFonts w:ascii="Arial" w:hAnsi="Arial" w:cs="Arial"/>
                <w:sz w:val="20"/>
                <w:szCs w:val="20"/>
                <w:lang w:eastAsia="es-ES"/>
              </w:rPr>
            </w:pP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rPr>
              <w:t>Aparka</w:t>
            </w:r>
            <w:r w:rsidRPr="000E619F">
              <w:rPr>
                <w:rFonts w:ascii="Arial" w:hAnsi="Arial" w:cs="Arial"/>
                <w:sz w:val="20"/>
                <w:szCs w:val="20"/>
                <w:lang w:val="eu-ES"/>
              </w:rPr>
              <w:softHyphen/>
              <w:t>tzeko baimendutako denbora gaindi</w:t>
            </w:r>
            <w:r w:rsidRPr="000E619F">
              <w:rPr>
                <w:rFonts w:ascii="Arial" w:hAnsi="Arial" w:cs="Arial"/>
                <w:sz w:val="20"/>
                <w:szCs w:val="20"/>
                <w:lang w:val="eu-ES"/>
              </w:rPr>
              <w:softHyphen/>
              <w:t>tzea.</w:t>
            </w:r>
            <w:r w:rsidRPr="000E619F">
              <w:rPr>
                <w:rFonts w:ascii="Arial" w:hAnsi="Arial" w:cs="Arial"/>
                <w:sz w:val="20"/>
                <w:szCs w:val="20"/>
                <w:lang w:val="es-ES_tradnl" w:eastAsia="es-ES"/>
              </w:rPr>
              <w:t xml:space="preserve"> </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rPr>
              <w:t>Aparka</w:t>
            </w:r>
            <w:r w:rsidRPr="000E619F">
              <w:rPr>
                <w:rFonts w:ascii="Arial" w:hAnsi="Arial" w:cs="Arial"/>
                <w:sz w:val="20"/>
                <w:szCs w:val="20"/>
                <w:lang w:val="eu-ES"/>
              </w:rPr>
              <w:softHyphen/>
              <w:t>tzeko denbora-muga bukatuta, kale berean aparkatzea behin eta berriz.</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rPr>
              <w:t>Seinaleztatutako aparkaleku-mugak gainditzea beste bat edo batzuk erabilezin utzita.</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eastAsia="es-ES"/>
              </w:rPr>
              <w:t>Indargabetuta edo iraungia dagoen nahiz egokia ez den egoiliar txartel bat erabiltzea.</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eastAsia="es-ES"/>
              </w:rPr>
              <w:t>Egoiliar txartela erabiltzea baimena jaso zuen ibilgailuaren jabetza aldatu bada.</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eastAsia="es-ES"/>
              </w:rPr>
              <w:t>Titularrek ez jakinaraztea helbidearen aldaketa edo ibilgailuaren transferentzia.</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eastAsia="es-ES"/>
              </w:rPr>
              <w:t>Txartel bereziak behar bezala ez erabiltzea.</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rPr>
              <w:t>Motozikleta edo ziklomotorra gainon</w:t>
            </w:r>
            <w:r w:rsidRPr="000E619F">
              <w:rPr>
                <w:rFonts w:ascii="Arial" w:hAnsi="Arial" w:cs="Arial"/>
                <w:sz w:val="20"/>
                <w:szCs w:val="20"/>
                <w:lang w:val="eu-ES"/>
              </w:rPr>
              <w:softHyphen/>
              <w:t>tzeko motordun ibilgailuen</w:t>
            </w:r>
            <w:r w:rsidRPr="000E619F">
              <w:rPr>
                <w:rFonts w:ascii="Arial" w:hAnsi="Arial" w:cs="Arial"/>
                <w:sz w:val="20"/>
                <w:szCs w:val="20"/>
                <w:lang w:val="eu-ES"/>
              </w:rPr>
              <w:softHyphen/>
              <w:t>tzat egokitutako tokian aparka</w:t>
            </w:r>
            <w:r w:rsidRPr="000E619F">
              <w:rPr>
                <w:rFonts w:ascii="Arial" w:hAnsi="Arial" w:cs="Arial"/>
                <w:sz w:val="20"/>
                <w:szCs w:val="20"/>
                <w:lang w:val="eu-ES"/>
              </w:rPr>
              <w:softHyphen/>
              <w:t>tzea.</w:t>
            </w:r>
          </w:p>
          <w:p w:rsidR="00061328" w:rsidRPr="000E619F" w:rsidRDefault="009C6CCA" w:rsidP="00AB4D9A">
            <w:pPr>
              <w:numPr>
                <w:ilvl w:val="0"/>
                <w:numId w:val="4"/>
              </w:numPr>
              <w:tabs>
                <w:tab w:val="clear" w:pos="720"/>
                <w:tab w:val="num" w:pos="431"/>
              </w:tabs>
              <w:ind w:left="147" w:firstLine="0"/>
              <w:jc w:val="both"/>
              <w:rPr>
                <w:rFonts w:ascii="Arial" w:hAnsi="Arial" w:cs="Arial"/>
                <w:sz w:val="20"/>
                <w:szCs w:val="20"/>
                <w:lang w:eastAsia="es-ES"/>
              </w:rPr>
            </w:pPr>
            <w:r w:rsidRPr="000E619F">
              <w:rPr>
                <w:rFonts w:ascii="Arial" w:hAnsi="Arial" w:cs="Arial"/>
                <w:sz w:val="20"/>
                <w:szCs w:val="20"/>
                <w:lang w:val="eu-ES"/>
              </w:rPr>
              <w:t xml:space="preserve">Egoiliarren eremuan aparkatzea horretarako </w:t>
            </w:r>
            <w:r w:rsidRPr="000E619F">
              <w:rPr>
                <w:rFonts w:ascii="Arial" w:hAnsi="Arial" w:cs="Arial"/>
                <w:sz w:val="20"/>
                <w:szCs w:val="20"/>
                <w:lang w:val="eu-ES"/>
              </w:rPr>
              <w:lastRenderedPageBreak/>
              <w:t>baimenik gabe edo txar</w:t>
            </w:r>
            <w:r w:rsidRPr="000E619F">
              <w:rPr>
                <w:rFonts w:ascii="Arial" w:hAnsi="Arial" w:cs="Arial"/>
                <w:sz w:val="20"/>
                <w:szCs w:val="20"/>
                <w:lang w:val="eu-ES"/>
              </w:rPr>
              <w:softHyphen/>
              <w:t>tela ikusten ez dela.</w:t>
            </w:r>
          </w:p>
          <w:p w:rsidR="006D5195" w:rsidRDefault="006D5195" w:rsidP="00AB4D9A">
            <w:pPr>
              <w:ind w:left="147"/>
              <w:jc w:val="both"/>
              <w:rPr>
                <w:rFonts w:ascii="Arial" w:hAnsi="Arial" w:cs="Arial"/>
                <w:sz w:val="20"/>
                <w:szCs w:val="20"/>
                <w:lang w:eastAsia="es-ES"/>
              </w:rPr>
            </w:pPr>
          </w:p>
          <w:p w:rsidR="00AA3C7D" w:rsidRDefault="00AA3C7D" w:rsidP="00AB4D9A">
            <w:pPr>
              <w:ind w:left="147"/>
              <w:jc w:val="both"/>
              <w:rPr>
                <w:rFonts w:ascii="Arial" w:hAnsi="Arial" w:cs="Arial"/>
                <w:sz w:val="20"/>
                <w:szCs w:val="20"/>
                <w:lang w:eastAsia="es-ES"/>
              </w:rPr>
            </w:pPr>
          </w:p>
          <w:p w:rsidR="00AA3C7D" w:rsidRDefault="00AA3C7D" w:rsidP="00AB4D9A">
            <w:pPr>
              <w:ind w:left="147"/>
              <w:jc w:val="both"/>
              <w:rPr>
                <w:rFonts w:ascii="Arial" w:hAnsi="Arial" w:cs="Arial"/>
                <w:sz w:val="20"/>
                <w:szCs w:val="20"/>
                <w:lang w:eastAsia="es-ES"/>
              </w:rPr>
            </w:pPr>
          </w:p>
          <w:p w:rsidR="00AA3C7D" w:rsidRDefault="00AA3C7D" w:rsidP="00AB4D9A">
            <w:pPr>
              <w:ind w:left="147"/>
              <w:jc w:val="both"/>
              <w:rPr>
                <w:rFonts w:ascii="Arial" w:hAnsi="Arial" w:cs="Arial"/>
                <w:sz w:val="20"/>
                <w:szCs w:val="20"/>
                <w:lang w:eastAsia="es-ES"/>
              </w:rPr>
            </w:pPr>
          </w:p>
          <w:p w:rsidR="00AA3C7D" w:rsidRPr="000E619F" w:rsidRDefault="00AA3C7D"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12. artikulua.</w:t>
            </w:r>
          </w:p>
          <w:p w:rsidR="006D5195" w:rsidRPr="000E619F" w:rsidRDefault="006D5195"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Ordenantza honetako arau-hausteak honela sailkatzen dira:</w:t>
            </w:r>
          </w:p>
          <w:p w:rsidR="006D5195" w:rsidRPr="000E619F" w:rsidRDefault="006D5195" w:rsidP="00AB4D9A">
            <w:pPr>
              <w:ind w:left="147"/>
              <w:jc w:val="both"/>
              <w:rPr>
                <w:rFonts w:ascii="Arial" w:hAnsi="Arial" w:cs="Arial"/>
                <w:sz w:val="20"/>
                <w:szCs w:val="20"/>
                <w:lang w:val="es-ES_tradnl"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ARAU HAUSTE LARRIAK:</w:t>
            </w:r>
            <w:r w:rsidRPr="000E619F">
              <w:rPr>
                <w:rFonts w:ascii="Arial" w:hAnsi="Arial" w:cs="Arial"/>
                <w:sz w:val="20"/>
                <w:szCs w:val="20"/>
                <w:lang w:val="es-ES_tradnl" w:eastAsia="es-ES"/>
              </w:rPr>
              <w:t xml:space="preserve"> </w:t>
            </w:r>
            <w:r w:rsidRPr="000E619F">
              <w:rPr>
                <w:rFonts w:ascii="Arial" w:hAnsi="Arial" w:cs="Arial"/>
                <w:sz w:val="20"/>
                <w:szCs w:val="20"/>
                <w:lang w:val="eu-ES" w:eastAsia="es-ES"/>
              </w:rPr>
              <w:t>arau-hauste larritzat hartzen dira honako hauek:</w:t>
            </w:r>
          </w:p>
          <w:p w:rsidR="006D5195" w:rsidRPr="000E619F" w:rsidRDefault="006D5195" w:rsidP="00AB4D9A">
            <w:pPr>
              <w:tabs>
                <w:tab w:val="left" w:pos="530"/>
              </w:tabs>
              <w:ind w:left="147"/>
              <w:jc w:val="both"/>
              <w:rPr>
                <w:rFonts w:ascii="Arial" w:hAnsi="Arial" w:cs="Arial"/>
                <w:sz w:val="20"/>
                <w:szCs w:val="20"/>
                <w:lang w:val="es-ES_tradnl" w:eastAsia="es-ES"/>
              </w:rPr>
            </w:pPr>
          </w:p>
          <w:p w:rsidR="00061328" w:rsidRPr="000E619F" w:rsidRDefault="009C6CCA" w:rsidP="00AB4D9A">
            <w:pPr>
              <w:pStyle w:val="Prrafodelista1"/>
              <w:numPr>
                <w:ilvl w:val="0"/>
                <w:numId w:val="15"/>
              </w:numPr>
              <w:tabs>
                <w:tab w:val="left" w:pos="530"/>
              </w:tabs>
              <w:spacing w:after="0" w:line="240" w:lineRule="auto"/>
              <w:jc w:val="both"/>
              <w:rPr>
                <w:rFonts w:ascii="Arial" w:eastAsia="Times New Roman" w:hAnsi="Arial" w:cs="Arial"/>
                <w:sz w:val="20"/>
                <w:szCs w:val="20"/>
                <w:lang w:val="es-ES_tradnl" w:eastAsia="es-ES"/>
              </w:rPr>
            </w:pPr>
            <w:r w:rsidRPr="000E619F">
              <w:rPr>
                <w:rFonts w:ascii="Arial" w:eastAsia="Times New Roman" w:hAnsi="Arial" w:cs="Arial"/>
                <w:sz w:val="20"/>
                <w:szCs w:val="20"/>
                <w:lang w:val="eu-ES" w:eastAsia="es-ES"/>
              </w:rPr>
              <w:t>Indargabetuta edo iraungia dagoen nahiz egokia ez den egoiliar txartel bat erabiltzea.</w:t>
            </w:r>
          </w:p>
          <w:p w:rsidR="00177F4C" w:rsidRPr="000E619F" w:rsidRDefault="00177F4C" w:rsidP="00AB4D9A">
            <w:pPr>
              <w:pStyle w:val="Prrafodelista1"/>
              <w:tabs>
                <w:tab w:val="left" w:pos="530"/>
              </w:tabs>
              <w:spacing w:after="0" w:line="240" w:lineRule="auto"/>
              <w:ind w:left="147"/>
              <w:jc w:val="both"/>
              <w:rPr>
                <w:rFonts w:ascii="Arial" w:eastAsia="Times New Roman" w:hAnsi="Arial" w:cs="Arial"/>
                <w:sz w:val="20"/>
                <w:szCs w:val="20"/>
                <w:lang w:val="es-ES_tradnl" w:eastAsia="es-ES"/>
              </w:rPr>
            </w:pPr>
          </w:p>
          <w:p w:rsidR="00061328" w:rsidRPr="000E619F" w:rsidRDefault="009C6CCA" w:rsidP="00AB4D9A">
            <w:pPr>
              <w:numPr>
                <w:ilvl w:val="0"/>
                <w:numId w:val="15"/>
              </w:numPr>
              <w:tabs>
                <w:tab w:val="left" w:pos="530"/>
              </w:tabs>
              <w:jc w:val="both"/>
              <w:rPr>
                <w:rFonts w:ascii="Arial" w:hAnsi="Arial" w:cs="Arial"/>
                <w:sz w:val="20"/>
                <w:szCs w:val="20"/>
                <w:lang w:eastAsia="es-ES"/>
              </w:rPr>
            </w:pPr>
            <w:r w:rsidRPr="000E619F">
              <w:rPr>
                <w:rFonts w:ascii="Arial" w:hAnsi="Arial" w:cs="Arial"/>
                <w:sz w:val="20"/>
                <w:szCs w:val="20"/>
                <w:lang w:val="eu-ES" w:eastAsia="es-ES"/>
              </w:rPr>
              <w:t>Egoiliarren eremuan aparkatzea horretarako baimenik gabe edo txar</w:t>
            </w:r>
            <w:r w:rsidRPr="000E619F">
              <w:rPr>
                <w:rFonts w:ascii="Arial" w:hAnsi="Arial" w:cs="Arial"/>
                <w:sz w:val="20"/>
                <w:szCs w:val="20"/>
                <w:lang w:val="eu-ES" w:eastAsia="es-ES"/>
              </w:rPr>
              <w:softHyphen/>
              <w:t>tela ikusten ez dela.</w:t>
            </w:r>
          </w:p>
          <w:p w:rsidR="00AA3C7D" w:rsidRPr="000E619F" w:rsidRDefault="00AA3C7D" w:rsidP="00AB4D9A">
            <w:pPr>
              <w:tabs>
                <w:tab w:val="left" w:pos="530"/>
              </w:tabs>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sz w:val="20"/>
                <w:szCs w:val="20"/>
                <w:lang w:val="es-ES_tradnl" w:eastAsia="es-ES"/>
              </w:rPr>
            </w:pPr>
            <w:r w:rsidRPr="000E619F">
              <w:rPr>
                <w:rFonts w:ascii="Arial" w:hAnsi="Arial" w:cs="Arial"/>
                <w:sz w:val="20"/>
                <w:szCs w:val="20"/>
                <w:lang w:val="eu-ES" w:eastAsia="es-ES"/>
              </w:rPr>
              <w:t>ARAU HAUSTE ARINAK:</w:t>
            </w:r>
            <w:r w:rsidRPr="000E619F">
              <w:rPr>
                <w:rFonts w:ascii="Arial" w:hAnsi="Arial" w:cs="Arial"/>
                <w:sz w:val="20"/>
                <w:szCs w:val="20"/>
                <w:lang w:val="es-ES_tradnl" w:eastAsia="es-ES"/>
              </w:rPr>
              <w:t xml:space="preserve"> </w:t>
            </w:r>
            <w:r w:rsidRPr="000E619F">
              <w:rPr>
                <w:rFonts w:ascii="Arial" w:hAnsi="Arial" w:cs="Arial"/>
                <w:sz w:val="20"/>
                <w:szCs w:val="20"/>
                <w:lang w:val="eu-ES" w:eastAsia="es-ES"/>
              </w:rPr>
              <w:t>Arau-hauste arinak izango dira ordenantza honetako edozein arau urratzea, horiek larritzat hartzen ez badira.</w:t>
            </w:r>
            <w:r w:rsidRPr="000E619F">
              <w:rPr>
                <w:rFonts w:ascii="Arial" w:hAnsi="Arial" w:cs="Arial"/>
                <w:sz w:val="20"/>
                <w:szCs w:val="20"/>
                <w:lang w:val="es-ES_tradnl" w:eastAsia="es-ES"/>
              </w:rPr>
              <w:t xml:space="preserve"> </w:t>
            </w:r>
          </w:p>
          <w:p w:rsidR="006D5195" w:rsidRDefault="006D5195" w:rsidP="00AB4D9A">
            <w:pPr>
              <w:ind w:left="147"/>
              <w:jc w:val="both"/>
              <w:rPr>
                <w:rFonts w:ascii="Arial" w:hAnsi="Arial" w:cs="Arial"/>
                <w:sz w:val="20"/>
                <w:szCs w:val="20"/>
                <w:lang w:val="es-ES_tradnl" w:eastAsia="es-ES"/>
              </w:rPr>
            </w:pPr>
          </w:p>
          <w:p w:rsidR="00AA3C7D" w:rsidRDefault="00AA3C7D" w:rsidP="00AB4D9A">
            <w:pPr>
              <w:ind w:left="147"/>
              <w:jc w:val="both"/>
              <w:rPr>
                <w:rFonts w:ascii="Arial" w:hAnsi="Arial" w:cs="Arial"/>
                <w:sz w:val="20"/>
                <w:szCs w:val="20"/>
                <w:lang w:val="es-ES_tradnl" w:eastAsia="es-ES"/>
              </w:rPr>
            </w:pPr>
          </w:p>
          <w:p w:rsidR="009D1BD0" w:rsidRDefault="009D1BD0" w:rsidP="00AB4D9A">
            <w:pPr>
              <w:ind w:left="147"/>
              <w:jc w:val="both"/>
              <w:rPr>
                <w:rFonts w:ascii="Arial" w:hAnsi="Arial" w:cs="Arial"/>
                <w:sz w:val="20"/>
                <w:szCs w:val="20"/>
                <w:lang w:val="es-ES_tradnl" w:eastAsia="es-ES"/>
              </w:rPr>
            </w:pPr>
          </w:p>
          <w:p w:rsidR="009D1BD0" w:rsidRPr="000E619F" w:rsidRDefault="009D1BD0" w:rsidP="00AB4D9A">
            <w:pPr>
              <w:ind w:left="147"/>
              <w:jc w:val="both"/>
              <w:rPr>
                <w:rFonts w:ascii="Arial" w:hAnsi="Arial" w:cs="Arial"/>
                <w:sz w:val="20"/>
                <w:szCs w:val="20"/>
                <w:lang w:val="es-ES_tradnl"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13. artikulua.</w:t>
            </w:r>
          </w:p>
          <w:p w:rsidR="006D5195" w:rsidRPr="000E619F" w:rsidRDefault="006D5195" w:rsidP="00AB4D9A">
            <w:pPr>
              <w:ind w:left="147"/>
              <w:jc w:val="both"/>
              <w:rPr>
                <w:rFonts w:ascii="Arial" w:hAnsi="Arial" w:cs="Arial"/>
                <w:b/>
                <w:sz w:val="20"/>
                <w:szCs w:val="20"/>
                <w:lang w:val="es-ES_tradnl" w:eastAsia="es-ES"/>
              </w:rPr>
            </w:pPr>
          </w:p>
          <w:p w:rsidR="00061328" w:rsidRPr="00F5400A" w:rsidRDefault="009C6CCA" w:rsidP="00AB4D9A">
            <w:pPr>
              <w:ind w:left="147"/>
              <w:jc w:val="both"/>
              <w:rPr>
                <w:rFonts w:ascii="Arial" w:hAnsi="Arial" w:cs="Arial"/>
                <w:color w:val="FF0000"/>
                <w:sz w:val="20"/>
                <w:szCs w:val="20"/>
                <w:lang w:val="eu-ES" w:eastAsia="es-ES"/>
              </w:rPr>
            </w:pPr>
            <w:r w:rsidRPr="00F5400A">
              <w:rPr>
                <w:rFonts w:ascii="Arial" w:hAnsi="Arial" w:cs="Arial"/>
                <w:color w:val="FF0000"/>
                <w:sz w:val="20"/>
                <w:szCs w:val="20"/>
                <w:lang w:val="eu-ES" w:eastAsia="es-ES"/>
              </w:rPr>
              <w:t xml:space="preserve">Arau-hauste arinek </w:t>
            </w:r>
            <w:r w:rsidR="00534CBB" w:rsidRPr="00F5400A">
              <w:rPr>
                <w:rFonts w:ascii="Arial" w:hAnsi="Arial" w:cs="Arial"/>
                <w:color w:val="FF0000"/>
                <w:sz w:val="20"/>
                <w:szCs w:val="20"/>
                <w:lang w:val="eu-ES" w:eastAsia="es-ES"/>
              </w:rPr>
              <w:t>20</w:t>
            </w:r>
            <w:r w:rsidRPr="00F5400A">
              <w:rPr>
                <w:rFonts w:ascii="Arial" w:hAnsi="Arial" w:cs="Arial"/>
                <w:color w:val="FF0000"/>
                <w:sz w:val="20"/>
                <w:szCs w:val="20"/>
                <w:lang w:val="eu-ES" w:eastAsia="es-ES"/>
              </w:rPr>
              <w:t xml:space="preserve"> €-ko isuna izango dute.</w:t>
            </w:r>
          </w:p>
          <w:p w:rsidR="006D5195" w:rsidRPr="00F5400A" w:rsidRDefault="006D5195" w:rsidP="00AB4D9A">
            <w:pPr>
              <w:ind w:left="147"/>
              <w:jc w:val="both"/>
              <w:rPr>
                <w:rFonts w:ascii="Arial" w:hAnsi="Arial" w:cs="Arial"/>
                <w:color w:val="FF0000"/>
                <w:sz w:val="20"/>
                <w:szCs w:val="20"/>
                <w:lang w:eastAsia="es-ES"/>
              </w:rPr>
            </w:pPr>
          </w:p>
          <w:p w:rsidR="00AA3C7D" w:rsidRPr="00F5400A" w:rsidRDefault="00AA3C7D" w:rsidP="00AB4D9A">
            <w:pPr>
              <w:ind w:left="147"/>
              <w:jc w:val="both"/>
              <w:rPr>
                <w:rFonts w:ascii="Arial" w:hAnsi="Arial" w:cs="Arial"/>
                <w:color w:val="FF0000"/>
                <w:sz w:val="20"/>
                <w:szCs w:val="20"/>
                <w:lang w:eastAsia="es-ES"/>
              </w:rPr>
            </w:pPr>
          </w:p>
          <w:p w:rsidR="00061328" w:rsidRPr="00F5400A" w:rsidRDefault="009C6CCA" w:rsidP="00AB4D9A">
            <w:pPr>
              <w:ind w:left="147"/>
              <w:jc w:val="both"/>
              <w:rPr>
                <w:rFonts w:ascii="Arial" w:hAnsi="Arial" w:cs="Arial"/>
                <w:color w:val="FF0000"/>
                <w:sz w:val="20"/>
                <w:szCs w:val="20"/>
                <w:lang w:val="eu-ES" w:eastAsia="es-ES"/>
              </w:rPr>
            </w:pPr>
            <w:r w:rsidRPr="00F5400A">
              <w:rPr>
                <w:rFonts w:ascii="Arial" w:hAnsi="Arial" w:cs="Arial"/>
                <w:color w:val="FF0000"/>
                <w:sz w:val="20"/>
                <w:szCs w:val="20"/>
                <w:lang w:val="eu-ES" w:eastAsia="es-ES"/>
              </w:rPr>
              <w:t xml:space="preserve">Arau-hauste larriek </w:t>
            </w:r>
            <w:r w:rsidR="00534CBB" w:rsidRPr="00F5400A">
              <w:rPr>
                <w:rFonts w:ascii="Arial" w:hAnsi="Arial" w:cs="Arial"/>
                <w:color w:val="FF0000"/>
                <w:sz w:val="20"/>
                <w:szCs w:val="20"/>
                <w:lang w:val="eu-ES" w:eastAsia="es-ES"/>
              </w:rPr>
              <w:t>40</w:t>
            </w:r>
            <w:r w:rsidRPr="00F5400A">
              <w:rPr>
                <w:rFonts w:ascii="Arial" w:hAnsi="Arial" w:cs="Arial"/>
                <w:color w:val="FF0000"/>
                <w:sz w:val="20"/>
                <w:szCs w:val="20"/>
                <w:lang w:val="eu-ES" w:eastAsia="es-ES"/>
              </w:rPr>
              <w:t xml:space="preserve"> €-ko isuna izango dute.</w:t>
            </w:r>
          </w:p>
          <w:p w:rsidR="006D5195" w:rsidRPr="00F5400A" w:rsidRDefault="006D5195" w:rsidP="00AB4D9A">
            <w:pPr>
              <w:ind w:left="147"/>
              <w:jc w:val="both"/>
              <w:rPr>
                <w:rFonts w:ascii="Arial" w:hAnsi="Arial" w:cs="Arial"/>
                <w:color w:val="FF0000"/>
                <w:sz w:val="20"/>
                <w:szCs w:val="20"/>
                <w:lang w:val="es-ES_tradnl" w:eastAsia="es-ES"/>
              </w:rPr>
            </w:pPr>
          </w:p>
          <w:p w:rsidR="00AA3C7D" w:rsidRPr="000E619F" w:rsidRDefault="00AA3C7D" w:rsidP="00AB4D9A">
            <w:pPr>
              <w:ind w:left="147"/>
              <w:jc w:val="both"/>
              <w:rPr>
                <w:rFonts w:ascii="Arial" w:hAnsi="Arial" w:cs="Arial"/>
                <w:sz w:val="20"/>
                <w:szCs w:val="20"/>
                <w:lang w:val="es-ES_tradnl" w:eastAsia="es-E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11.a) artikuluan tipifikaturiko arau-hausteak, hau da ibilgailuak aparkatuta daraman denbora baimendutako denboraren halako hirutik gorakoa denean, eta artikulu honen arabera ezar dakiokeen zigorrari kalterik sortu gabe, berarekin ekarriko du araua urratu duen ibilgailua bide publikotik erretiratzea.</w:t>
            </w:r>
          </w:p>
          <w:p w:rsidR="006D5195" w:rsidRPr="000E619F" w:rsidRDefault="006D5195" w:rsidP="00AB4D9A">
            <w:pPr>
              <w:ind w:left="147"/>
              <w:jc w:val="both"/>
              <w:rPr>
                <w:rFonts w:ascii="Arial" w:hAnsi="Arial" w:cs="Arial"/>
                <w:sz w:val="20"/>
                <w:szCs w:val="20"/>
                <w:lang w:val="es-ES_tradnl"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Halaber, bide publikotik erretiratuko da ibilgailua baimenik gabe egoiliarren eremuan aparkatzeagatik, edo baimena bistan ez egoteagatik [11. artikulua, i) atala].</w:t>
            </w:r>
          </w:p>
          <w:p w:rsidR="006D5195" w:rsidRDefault="006D5195" w:rsidP="00AB4D9A">
            <w:pPr>
              <w:ind w:left="147"/>
              <w:jc w:val="both"/>
              <w:rPr>
                <w:rFonts w:ascii="Arial" w:hAnsi="Arial" w:cs="Arial"/>
                <w:sz w:val="20"/>
                <w:szCs w:val="20"/>
                <w:lang w:eastAsia="es-ES"/>
              </w:rPr>
            </w:pPr>
          </w:p>
          <w:p w:rsidR="00AA3C7D" w:rsidRPr="000E619F" w:rsidRDefault="00AA3C7D" w:rsidP="00AB4D9A">
            <w:pPr>
              <w:ind w:left="147"/>
              <w:jc w:val="both"/>
              <w:rPr>
                <w:rFonts w:ascii="Arial" w:hAnsi="Arial" w:cs="Arial"/>
                <w:sz w:val="20"/>
                <w:szCs w:val="20"/>
                <w:lang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14. artikulua.</w:t>
            </w:r>
          </w:p>
          <w:p w:rsidR="006D5195" w:rsidRPr="000E619F" w:rsidRDefault="006D5195" w:rsidP="00AB4D9A">
            <w:pPr>
              <w:ind w:left="147"/>
              <w:jc w:val="both"/>
              <w:rPr>
                <w:rFonts w:ascii="Arial" w:hAnsi="Arial" w:cs="Arial"/>
                <w:b/>
                <w:sz w:val="20"/>
                <w:szCs w:val="20"/>
                <w:lang w:eastAsia="es-ES"/>
              </w:rPr>
            </w:pPr>
          </w:p>
          <w:p w:rsidR="00061328" w:rsidRPr="000E619F" w:rsidRDefault="009C6CCA" w:rsidP="00AB4D9A">
            <w:pPr>
              <w:ind w:left="147"/>
              <w:jc w:val="both"/>
              <w:rPr>
                <w:rFonts w:ascii="Arial" w:hAnsi="Arial" w:cs="Arial"/>
                <w:sz w:val="20"/>
                <w:szCs w:val="20"/>
                <w:lang w:val="eu-ES"/>
              </w:rPr>
            </w:pPr>
            <w:r w:rsidRPr="000E619F">
              <w:rPr>
                <w:rFonts w:ascii="Arial" w:hAnsi="Arial" w:cs="Arial"/>
                <w:sz w:val="20"/>
                <w:szCs w:val="20"/>
                <w:lang w:val="eu-ES"/>
              </w:rPr>
              <w:t>Ibilgailu bat bide publikotik ken</w:t>
            </w:r>
            <w:r w:rsidRPr="000E619F">
              <w:rPr>
                <w:rFonts w:ascii="Arial" w:hAnsi="Arial" w:cs="Arial"/>
                <w:sz w:val="20"/>
                <w:szCs w:val="20"/>
                <w:lang w:val="eu-ES"/>
              </w:rPr>
              <w:softHyphen/>
              <w:t>tzen bada, ibilgailuaren gidariak eta subsidiarioki haren ordezkoa den titularrak, honako kon</w:t>
            </w:r>
            <w:r w:rsidRPr="000E619F">
              <w:rPr>
                <w:rFonts w:ascii="Arial" w:hAnsi="Arial" w:cs="Arial"/>
                <w:sz w:val="20"/>
                <w:szCs w:val="20"/>
                <w:lang w:val="eu-ES"/>
              </w:rPr>
              <w:softHyphen/>
              <w:t xml:space="preserve">tzeptu </w:t>
            </w:r>
            <w:r w:rsidRPr="000E619F">
              <w:rPr>
                <w:rFonts w:ascii="Arial" w:hAnsi="Arial" w:cs="Arial"/>
                <w:sz w:val="20"/>
                <w:szCs w:val="20"/>
                <w:lang w:val="eu-ES"/>
              </w:rPr>
              <w:lastRenderedPageBreak/>
              <w:t>hauek eragindako gastuak ordaindu beharko ditu:</w:t>
            </w:r>
          </w:p>
          <w:p w:rsidR="006D5195" w:rsidRPr="000E619F" w:rsidRDefault="006D5195" w:rsidP="00AB4D9A">
            <w:pPr>
              <w:ind w:left="147"/>
              <w:jc w:val="both"/>
              <w:rPr>
                <w:rFonts w:ascii="Arial" w:hAnsi="Arial" w:cs="Arial"/>
                <w:b/>
                <w:sz w:val="20"/>
                <w:szCs w:val="20"/>
                <w:lang w:eastAsia="es-ES"/>
              </w:rPr>
            </w:pPr>
          </w:p>
          <w:p w:rsidR="00061328" w:rsidRPr="000E619F" w:rsidRDefault="009C6CCA" w:rsidP="00AB4D9A">
            <w:pPr>
              <w:numPr>
                <w:ilvl w:val="0"/>
                <w:numId w:val="16"/>
              </w:numPr>
              <w:jc w:val="both"/>
              <w:rPr>
                <w:rFonts w:ascii="Arial" w:hAnsi="Arial" w:cs="Arial"/>
                <w:sz w:val="20"/>
                <w:szCs w:val="20"/>
                <w:lang w:val="eu-ES" w:eastAsia="es-ES"/>
              </w:rPr>
            </w:pPr>
            <w:r w:rsidRPr="000E619F">
              <w:rPr>
                <w:rFonts w:ascii="Arial" w:hAnsi="Arial" w:cs="Arial"/>
                <w:sz w:val="20"/>
                <w:szCs w:val="20"/>
                <w:lang w:val="eu-ES" w:eastAsia="es-ES"/>
              </w:rPr>
              <w:t>Bide publikotik kentzea eta ibilgailuen udal-biltegira eramatea.</w:t>
            </w:r>
          </w:p>
          <w:p w:rsidR="006D5195" w:rsidRPr="000E619F" w:rsidRDefault="006D5195" w:rsidP="00AB4D9A">
            <w:pPr>
              <w:ind w:left="147"/>
              <w:jc w:val="both"/>
              <w:rPr>
                <w:rFonts w:ascii="Arial" w:hAnsi="Arial" w:cs="Arial"/>
                <w:sz w:val="20"/>
                <w:szCs w:val="20"/>
                <w:lang w:eastAsia="es-ES"/>
              </w:rPr>
            </w:pPr>
          </w:p>
          <w:p w:rsidR="00061328" w:rsidRPr="000E619F" w:rsidRDefault="009C6CCA" w:rsidP="00AB4D9A">
            <w:pPr>
              <w:numPr>
                <w:ilvl w:val="0"/>
                <w:numId w:val="16"/>
              </w:numPr>
              <w:jc w:val="both"/>
              <w:rPr>
                <w:rFonts w:ascii="Arial" w:hAnsi="Arial" w:cs="Arial"/>
                <w:sz w:val="20"/>
                <w:szCs w:val="20"/>
                <w:lang w:val="eu-ES" w:eastAsia="es-ES"/>
              </w:rPr>
            </w:pPr>
            <w:r w:rsidRPr="000E619F">
              <w:rPr>
                <w:rFonts w:ascii="Arial" w:hAnsi="Arial" w:cs="Arial"/>
                <w:sz w:val="20"/>
                <w:szCs w:val="20"/>
                <w:lang w:val="eu-ES" w:eastAsia="es-ES"/>
              </w:rPr>
              <w:t xml:space="preserve">Ibilgailua udal-biltegira eraman eta 24 ordura, bertan egoteagatik eguneko ordaindu beharreko tasa. </w:t>
            </w:r>
          </w:p>
          <w:p w:rsidR="00F51511" w:rsidRPr="00AA3C7D" w:rsidRDefault="00F51511" w:rsidP="00AA3C7D">
            <w:pPr>
              <w:ind w:left="164"/>
              <w:jc w:val="both"/>
              <w:rPr>
                <w:rFonts w:ascii="Arial" w:hAnsi="Arial" w:cs="Arial"/>
                <w:sz w:val="20"/>
                <w:szCs w:val="20"/>
                <w:lang w:val="es-ES_tradnl" w:eastAsia="es-ES"/>
              </w:rPr>
            </w:pPr>
          </w:p>
          <w:p w:rsidR="00061328" w:rsidRPr="00AA3C7D" w:rsidRDefault="009C6CCA" w:rsidP="00AA3C7D">
            <w:pPr>
              <w:ind w:left="164"/>
              <w:jc w:val="both"/>
              <w:rPr>
                <w:rFonts w:ascii="Arial" w:hAnsi="Arial" w:cs="Arial"/>
                <w:sz w:val="20"/>
                <w:szCs w:val="20"/>
                <w:lang w:val="es-ES_tradnl" w:eastAsia="es-ES"/>
              </w:rPr>
            </w:pPr>
            <w:r w:rsidRPr="00AA3C7D">
              <w:rPr>
                <w:rFonts w:ascii="Arial" w:hAnsi="Arial" w:cs="Arial"/>
                <w:sz w:val="20"/>
                <w:szCs w:val="20"/>
                <w:lang w:val="es-ES_tradnl" w:eastAsia="es-ES"/>
              </w:rPr>
              <w:t>Gastu horien guztien zenbatekoak dagokion Zerga Ordenan</w:t>
            </w:r>
            <w:r w:rsidRPr="00AA3C7D">
              <w:rPr>
                <w:rFonts w:ascii="Arial" w:hAnsi="Arial" w:cs="Arial"/>
                <w:sz w:val="20"/>
                <w:szCs w:val="20"/>
                <w:lang w:val="es-ES_tradnl" w:eastAsia="es-ES"/>
              </w:rPr>
              <w:softHyphen/>
              <w:t>tzan zehaztuko dira. Zenbatekoak eginiko arau-hausteari dagokion isunarekiko independenteak izango dira.</w:t>
            </w:r>
          </w:p>
          <w:p w:rsidR="006D5195" w:rsidRDefault="006D5195" w:rsidP="00AB4D9A">
            <w:pPr>
              <w:ind w:left="147"/>
              <w:jc w:val="both"/>
              <w:rPr>
                <w:rFonts w:ascii="Arial" w:hAnsi="Arial" w:cs="Arial"/>
                <w:sz w:val="20"/>
                <w:szCs w:val="20"/>
                <w:lang w:val="eu-ES" w:eastAsia="es-ES"/>
              </w:rPr>
            </w:pPr>
          </w:p>
          <w:p w:rsidR="00AA3C7D" w:rsidRDefault="00AA3C7D" w:rsidP="00AB4D9A">
            <w:pPr>
              <w:ind w:left="147"/>
              <w:jc w:val="both"/>
              <w:rPr>
                <w:rFonts w:ascii="Arial" w:hAnsi="Arial" w:cs="Arial"/>
                <w:sz w:val="20"/>
                <w:szCs w:val="20"/>
                <w:lang w:val="eu-ES" w:eastAsia="es-ES"/>
              </w:rPr>
            </w:pPr>
          </w:p>
          <w:p w:rsidR="00177F4C" w:rsidRDefault="00177F4C" w:rsidP="00AB4D9A">
            <w:pPr>
              <w:ind w:left="147"/>
              <w:jc w:val="both"/>
              <w:rPr>
                <w:rFonts w:ascii="Arial" w:hAnsi="Arial" w:cs="Arial"/>
                <w:sz w:val="20"/>
                <w:szCs w:val="20"/>
                <w:lang w:val="eu-ES" w:eastAsia="es-ES"/>
              </w:rPr>
            </w:pPr>
          </w:p>
          <w:p w:rsidR="002C7470" w:rsidRDefault="002C7470" w:rsidP="00AB4D9A">
            <w:pPr>
              <w:ind w:left="147"/>
              <w:jc w:val="both"/>
              <w:rPr>
                <w:rFonts w:ascii="Arial" w:hAnsi="Arial" w:cs="Arial"/>
                <w:sz w:val="20"/>
                <w:szCs w:val="20"/>
                <w:lang w:val="eu-ES" w:eastAsia="es-ES"/>
              </w:rPr>
            </w:pPr>
          </w:p>
          <w:p w:rsidR="00177F4C" w:rsidRPr="000E619F" w:rsidRDefault="00177F4C" w:rsidP="00AB4D9A">
            <w:pPr>
              <w:ind w:left="147"/>
              <w:jc w:val="both"/>
              <w:rPr>
                <w:rFonts w:ascii="Arial" w:hAnsi="Arial" w:cs="Arial"/>
                <w:sz w:val="20"/>
                <w:szCs w:val="20"/>
                <w:lang w:val="eu-ES" w:eastAsia="es-ES"/>
              </w:rPr>
            </w:pPr>
          </w:p>
          <w:p w:rsidR="00061328" w:rsidRPr="000E619F" w:rsidRDefault="009C6CCA" w:rsidP="00AB4D9A">
            <w:pPr>
              <w:ind w:left="147"/>
              <w:jc w:val="both"/>
              <w:rPr>
                <w:rFonts w:ascii="Arial" w:hAnsi="Arial" w:cs="Arial"/>
                <w:b/>
                <w:sz w:val="20"/>
                <w:szCs w:val="20"/>
                <w:lang w:val="eu-ES" w:eastAsia="es-ES"/>
              </w:rPr>
            </w:pPr>
            <w:r w:rsidRPr="000E619F">
              <w:rPr>
                <w:rFonts w:ascii="Arial" w:hAnsi="Arial" w:cs="Arial"/>
                <w:b/>
                <w:sz w:val="20"/>
                <w:szCs w:val="20"/>
                <w:lang w:val="eu-ES" w:eastAsia="es-ES"/>
              </w:rPr>
              <w:t>15. artikulua</w:t>
            </w:r>
          </w:p>
          <w:p w:rsidR="006D5195" w:rsidRPr="000E619F" w:rsidRDefault="006D5195" w:rsidP="00AB4D9A">
            <w:pPr>
              <w:ind w:left="147"/>
              <w:jc w:val="both"/>
              <w:rPr>
                <w:rFonts w:ascii="Arial" w:hAnsi="Arial" w:cs="Arial"/>
                <w:b/>
                <w:sz w:val="20"/>
                <w:szCs w:val="20"/>
                <w:lang w:val="eu-ES" w:eastAsia="es-ES"/>
              </w:rPr>
            </w:pPr>
          </w:p>
          <w:p w:rsidR="00061328" w:rsidRPr="000E619F" w:rsidRDefault="009C6CCA" w:rsidP="00AB4D9A">
            <w:pPr>
              <w:ind w:left="147"/>
              <w:jc w:val="both"/>
              <w:rPr>
                <w:rFonts w:ascii="Arial" w:hAnsi="Arial" w:cs="Arial"/>
                <w:sz w:val="20"/>
                <w:szCs w:val="20"/>
                <w:lang w:val="eu-ES" w:eastAsia="es-ES"/>
              </w:rPr>
            </w:pPr>
            <w:r w:rsidRPr="000E619F">
              <w:rPr>
                <w:rFonts w:ascii="Arial" w:hAnsi="Arial" w:cs="Arial"/>
                <w:sz w:val="20"/>
                <w:szCs w:val="20"/>
                <w:lang w:val="eu-ES" w:eastAsia="es-ES"/>
              </w:rPr>
              <w:t>Ordenan</w:t>
            </w:r>
            <w:r w:rsidRPr="000E619F">
              <w:rPr>
                <w:rFonts w:ascii="Arial" w:hAnsi="Arial" w:cs="Arial"/>
                <w:sz w:val="20"/>
                <w:szCs w:val="20"/>
                <w:lang w:val="eu-ES" w:eastAsia="es-ES"/>
              </w:rPr>
              <w:softHyphen/>
              <w:t>tza honetan jaso ez diren kasuetarako, ondorengoak hartuko dira kontuan: Hiritar izaerako herri-bideen erabilera eta horietako trafikoa, zirkulazioa eta segurtasuna arautuko dituen udal-ordenan</w:t>
            </w:r>
            <w:r w:rsidRPr="000E619F">
              <w:rPr>
                <w:rFonts w:ascii="Arial" w:hAnsi="Arial" w:cs="Arial"/>
                <w:sz w:val="20"/>
                <w:szCs w:val="20"/>
                <w:lang w:val="eu-ES" w:eastAsia="es-ES"/>
              </w:rPr>
              <w:softHyphen/>
              <w:t>tza eta Trafikoari, Ibilgailu Motordunen Zirkulazioari eta Bide-Segurtasunari buruzko Legea, eta bere garapenerako Zirkulazioko Erregelamendu Orokorra.</w:t>
            </w:r>
          </w:p>
          <w:p w:rsidR="0011264E" w:rsidRDefault="0011264E" w:rsidP="00AB4D9A">
            <w:pPr>
              <w:ind w:left="147"/>
              <w:jc w:val="both"/>
              <w:rPr>
                <w:rFonts w:ascii="Arial" w:hAnsi="Arial" w:cs="Arial"/>
                <w:sz w:val="20"/>
                <w:szCs w:val="20"/>
                <w:lang w:val="eu-ES" w:eastAsia="es-ES"/>
              </w:rPr>
            </w:pPr>
          </w:p>
          <w:p w:rsidR="00AA3C7D" w:rsidRPr="000E619F" w:rsidRDefault="00AA3C7D" w:rsidP="00AB4D9A">
            <w:pPr>
              <w:ind w:left="147"/>
              <w:jc w:val="both"/>
              <w:rPr>
                <w:rFonts w:ascii="Arial" w:hAnsi="Arial" w:cs="Arial"/>
                <w:sz w:val="20"/>
                <w:szCs w:val="20"/>
                <w:lang w:val="eu-ES" w:eastAsia="es-ES"/>
              </w:rPr>
            </w:pPr>
          </w:p>
          <w:p w:rsidR="0011264E" w:rsidRPr="00AA3C7D" w:rsidRDefault="009C6CCA" w:rsidP="00AA3C7D">
            <w:pPr>
              <w:ind w:left="147"/>
              <w:jc w:val="both"/>
              <w:rPr>
                <w:rFonts w:ascii="Arial" w:hAnsi="Arial" w:cs="Arial"/>
                <w:b/>
                <w:sz w:val="20"/>
                <w:szCs w:val="20"/>
                <w:lang w:val="eu-ES" w:eastAsia="es-ES"/>
              </w:rPr>
            </w:pPr>
            <w:r w:rsidRPr="00AA3C7D">
              <w:rPr>
                <w:rFonts w:ascii="Arial" w:hAnsi="Arial" w:cs="Arial"/>
                <w:b/>
                <w:sz w:val="20"/>
                <w:szCs w:val="20"/>
                <w:lang w:val="eu-ES" w:eastAsia="es-ES"/>
              </w:rPr>
              <w:t>XEDAPEN GEHIGARRI BAKARRA</w:t>
            </w:r>
          </w:p>
          <w:p w:rsidR="0011264E" w:rsidRPr="000E619F" w:rsidRDefault="0011264E" w:rsidP="00AB4D9A">
            <w:pPr>
              <w:ind w:left="289"/>
              <w:jc w:val="both"/>
              <w:rPr>
                <w:rFonts w:ascii="Arial" w:hAnsi="Arial" w:cs="Arial"/>
                <w:b/>
                <w:sz w:val="20"/>
                <w:szCs w:val="20"/>
                <w:lang w:val="eu-ES" w:eastAsia="es-ES"/>
              </w:rPr>
            </w:pPr>
          </w:p>
          <w:p w:rsidR="0011264E" w:rsidRPr="000E619F" w:rsidRDefault="009C6CCA" w:rsidP="00AA3C7D">
            <w:pPr>
              <w:ind w:left="147"/>
              <w:jc w:val="both"/>
              <w:rPr>
                <w:rFonts w:ascii="Arial" w:hAnsi="Arial" w:cs="Arial"/>
                <w:sz w:val="20"/>
                <w:szCs w:val="20"/>
                <w:lang w:val="eu-ES" w:eastAsia="es-ES"/>
              </w:rPr>
            </w:pPr>
            <w:r w:rsidRPr="000E619F">
              <w:rPr>
                <w:rFonts w:ascii="Arial" w:hAnsi="Arial" w:cs="Arial"/>
                <w:sz w:val="20"/>
                <w:szCs w:val="20"/>
                <w:lang w:val="eu-ES" w:eastAsia="es-ES"/>
              </w:rPr>
              <w:t>Osoko bilkuraren erabaki bidez eta Ordenantzen aldaketei dagozkien tramiteei jarraitu beharrik gabe, aldez aurreko txosten teknikoen bidez lehendik zehaztutako bideetako aparkaldi mugatuko egunak eta orduak aldatu ahal izango dira.</w:t>
            </w:r>
          </w:p>
          <w:p w:rsidR="0011264E" w:rsidRDefault="0011264E" w:rsidP="00AA3C7D">
            <w:pPr>
              <w:ind w:left="147"/>
              <w:jc w:val="both"/>
              <w:rPr>
                <w:rFonts w:ascii="Arial" w:hAnsi="Arial" w:cs="Arial"/>
                <w:sz w:val="20"/>
                <w:szCs w:val="20"/>
                <w:lang w:val="eu-ES" w:eastAsia="es-ES"/>
              </w:rPr>
            </w:pPr>
          </w:p>
          <w:p w:rsidR="00D9215F" w:rsidRPr="000E619F" w:rsidRDefault="00D9215F" w:rsidP="00AA3C7D">
            <w:pPr>
              <w:ind w:left="147"/>
              <w:jc w:val="both"/>
              <w:rPr>
                <w:rFonts w:ascii="Arial" w:hAnsi="Arial" w:cs="Arial"/>
                <w:sz w:val="20"/>
                <w:szCs w:val="20"/>
                <w:lang w:val="eu-ES" w:eastAsia="es-ES"/>
              </w:rPr>
            </w:pPr>
          </w:p>
          <w:p w:rsidR="0011264E" w:rsidRPr="000E619F" w:rsidRDefault="009C6CCA" w:rsidP="00AA3C7D">
            <w:pPr>
              <w:ind w:left="147"/>
              <w:jc w:val="both"/>
              <w:rPr>
                <w:rFonts w:ascii="Arial" w:hAnsi="Arial" w:cs="Arial"/>
                <w:sz w:val="20"/>
                <w:szCs w:val="20"/>
                <w:lang w:val="eu-ES" w:eastAsia="es-ES"/>
              </w:rPr>
            </w:pPr>
            <w:r w:rsidRPr="000E619F">
              <w:rPr>
                <w:rFonts w:ascii="Arial" w:hAnsi="Arial" w:cs="Arial"/>
                <w:sz w:val="20"/>
                <w:szCs w:val="20"/>
                <w:lang w:val="eu-ES" w:eastAsia="es-ES"/>
              </w:rPr>
              <w:t>Horrekin batera, eta prozedura bera jarraituz, 5. artikuluko aparkaldi mugatuko bideak aldatu ahal izango dira, zabalduz edo murriztuz, berriak ipiniz eta lehendik daudenak kenduz</w:t>
            </w:r>
          </w:p>
          <w:p w:rsidR="00AA3C7D" w:rsidRDefault="00AA3C7D" w:rsidP="00AA3C7D">
            <w:pPr>
              <w:ind w:left="147"/>
              <w:jc w:val="both"/>
              <w:rPr>
                <w:rFonts w:ascii="Arial" w:hAnsi="Arial" w:cs="Arial"/>
                <w:sz w:val="20"/>
                <w:szCs w:val="20"/>
                <w:lang w:val="eu-ES"/>
              </w:rPr>
            </w:pPr>
          </w:p>
          <w:p w:rsidR="00D9215F" w:rsidRDefault="00D9215F" w:rsidP="00AA3C7D">
            <w:pPr>
              <w:ind w:left="147"/>
              <w:jc w:val="both"/>
              <w:rPr>
                <w:rFonts w:ascii="Arial" w:hAnsi="Arial" w:cs="Arial"/>
                <w:sz w:val="20"/>
                <w:szCs w:val="20"/>
                <w:lang w:val="eu-ES"/>
              </w:rPr>
            </w:pPr>
          </w:p>
          <w:p w:rsidR="00AA3C7D" w:rsidRPr="00AA3C7D" w:rsidRDefault="009C6CCA" w:rsidP="00AA3C7D">
            <w:pPr>
              <w:ind w:left="147"/>
              <w:jc w:val="both"/>
              <w:rPr>
                <w:rFonts w:ascii="Arial" w:hAnsi="Arial" w:cs="Arial"/>
                <w:b/>
                <w:sz w:val="20"/>
                <w:szCs w:val="20"/>
                <w:lang w:val="eu-ES"/>
              </w:rPr>
            </w:pPr>
            <w:r w:rsidRPr="00AA3C7D">
              <w:rPr>
                <w:rFonts w:ascii="Arial" w:hAnsi="Arial" w:cs="Arial"/>
                <w:b/>
                <w:sz w:val="20"/>
                <w:szCs w:val="20"/>
                <w:lang w:val="eu-ES"/>
              </w:rPr>
              <w:t xml:space="preserve">XEDAPEN IRAGONKORRA </w:t>
            </w:r>
            <w:r w:rsidR="009D1BD0">
              <w:rPr>
                <w:rFonts w:ascii="Arial" w:hAnsi="Arial" w:cs="Arial"/>
                <w:b/>
                <w:sz w:val="20"/>
                <w:szCs w:val="20"/>
                <w:lang w:val="eu-ES"/>
              </w:rPr>
              <w:t>I</w:t>
            </w:r>
          </w:p>
          <w:p w:rsidR="00AA3C7D" w:rsidRDefault="00AA3C7D" w:rsidP="00AA3C7D">
            <w:pPr>
              <w:ind w:left="147"/>
              <w:jc w:val="both"/>
              <w:rPr>
                <w:rFonts w:ascii="Arial" w:hAnsi="Arial" w:cs="Arial"/>
                <w:sz w:val="20"/>
                <w:szCs w:val="20"/>
                <w:lang w:val="eu-ES"/>
              </w:rPr>
            </w:pPr>
          </w:p>
          <w:p w:rsidR="00AA3C7D" w:rsidRPr="00F5400A" w:rsidRDefault="009C6CCA" w:rsidP="00514AD0">
            <w:pPr>
              <w:ind w:left="147"/>
              <w:jc w:val="both"/>
              <w:rPr>
                <w:rFonts w:ascii="Arial" w:hAnsi="Arial" w:cs="Arial"/>
                <w:color w:val="FF0000"/>
                <w:sz w:val="20"/>
                <w:szCs w:val="20"/>
                <w:lang w:val="eu-ES"/>
              </w:rPr>
            </w:pPr>
            <w:r w:rsidRPr="00F5400A">
              <w:rPr>
                <w:rFonts w:ascii="Arial" w:hAnsi="Arial" w:cs="Arial"/>
                <w:color w:val="FF0000"/>
                <w:sz w:val="20"/>
                <w:szCs w:val="20"/>
                <w:lang w:val="eu-ES"/>
              </w:rPr>
              <w:t>Aparkaldi mugatuko eremuak era mailakatuan ipintzeko, sektore gorri</w:t>
            </w:r>
            <w:r w:rsidR="00D9215F" w:rsidRPr="00F5400A">
              <w:rPr>
                <w:rFonts w:ascii="Arial" w:hAnsi="Arial" w:cs="Arial"/>
                <w:color w:val="FF0000"/>
                <w:sz w:val="20"/>
                <w:szCs w:val="20"/>
                <w:lang w:val="eu-ES"/>
              </w:rPr>
              <w:t>ko</w:t>
            </w:r>
            <w:r w:rsidRPr="00F5400A">
              <w:rPr>
                <w:rFonts w:ascii="Arial" w:hAnsi="Arial" w:cs="Arial"/>
                <w:color w:val="FF0000"/>
                <w:sz w:val="20"/>
                <w:szCs w:val="20"/>
                <w:lang w:val="eu-ES"/>
              </w:rPr>
              <w:t xml:space="preserve"> aparkaldi mugatuko eremuen tarifei dagokien 8. Artikulua </w:t>
            </w:r>
            <w:r w:rsidR="00514AD0" w:rsidRPr="00F5400A">
              <w:rPr>
                <w:rFonts w:ascii="Arial" w:hAnsi="Arial" w:cs="Arial"/>
                <w:color w:val="FF0000"/>
                <w:sz w:val="20"/>
                <w:szCs w:val="20"/>
                <w:lang w:val="eu-ES"/>
              </w:rPr>
              <w:t>udalerri osorako adosten den aparkaldi mugatuko sistema abian jartzen denean aplikatzen hasiko da.</w:t>
            </w:r>
            <w:r w:rsidRPr="00F5400A">
              <w:rPr>
                <w:rFonts w:ascii="Arial" w:hAnsi="Arial" w:cs="Arial"/>
                <w:color w:val="FF0000"/>
                <w:sz w:val="20"/>
                <w:szCs w:val="20"/>
                <w:lang w:val="eu-ES"/>
              </w:rPr>
              <w:t xml:space="preserve"> </w:t>
            </w:r>
          </w:p>
          <w:p w:rsidR="00A10016" w:rsidRDefault="00A10016" w:rsidP="00514AD0">
            <w:pPr>
              <w:ind w:left="147"/>
              <w:jc w:val="both"/>
              <w:rPr>
                <w:rFonts w:ascii="Arial" w:hAnsi="Arial" w:cs="Arial"/>
                <w:sz w:val="20"/>
                <w:szCs w:val="20"/>
                <w:lang w:val="eu-ES"/>
              </w:rPr>
            </w:pPr>
          </w:p>
          <w:p w:rsidR="009D1BD0" w:rsidRDefault="009D1BD0" w:rsidP="00514AD0">
            <w:pPr>
              <w:ind w:left="147"/>
              <w:jc w:val="both"/>
              <w:rPr>
                <w:rFonts w:ascii="Arial" w:hAnsi="Arial" w:cs="Arial"/>
                <w:sz w:val="20"/>
                <w:szCs w:val="20"/>
                <w:lang w:val="eu-ES"/>
              </w:rPr>
            </w:pPr>
          </w:p>
          <w:p w:rsidR="009D1BD0" w:rsidRDefault="009D1BD0" w:rsidP="009D1BD0">
            <w:pPr>
              <w:ind w:left="147"/>
              <w:jc w:val="both"/>
              <w:rPr>
                <w:rFonts w:ascii="Arial" w:hAnsi="Arial" w:cs="Arial"/>
                <w:sz w:val="20"/>
                <w:szCs w:val="20"/>
                <w:lang w:val="eu-ES"/>
              </w:rPr>
            </w:pPr>
          </w:p>
          <w:p w:rsidR="009D1BD0" w:rsidRPr="00AA3C7D" w:rsidRDefault="009C6CCA" w:rsidP="009D1BD0">
            <w:pPr>
              <w:ind w:left="147"/>
              <w:jc w:val="both"/>
              <w:rPr>
                <w:rFonts w:ascii="Arial" w:hAnsi="Arial" w:cs="Arial"/>
                <w:b/>
                <w:sz w:val="20"/>
                <w:szCs w:val="20"/>
                <w:lang w:val="eu-ES"/>
              </w:rPr>
            </w:pPr>
            <w:r w:rsidRPr="00AA3C7D">
              <w:rPr>
                <w:rFonts w:ascii="Arial" w:hAnsi="Arial" w:cs="Arial"/>
                <w:b/>
                <w:sz w:val="20"/>
                <w:szCs w:val="20"/>
                <w:lang w:val="eu-ES"/>
              </w:rPr>
              <w:t xml:space="preserve">XEDAPEN IRAGONKORRA </w:t>
            </w:r>
            <w:r>
              <w:rPr>
                <w:rFonts w:ascii="Arial" w:hAnsi="Arial" w:cs="Arial"/>
                <w:b/>
                <w:sz w:val="20"/>
                <w:szCs w:val="20"/>
                <w:lang w:val="eu-ES"/>
              </w:rPr>
              <w:t>II</w:t>
            </w:r>
          </w:p>
          <w:p w:rsidR="009D1BD0" w:rsidRDefault="009D1BD0" w:rsidP="00514AD0">
            <w:pPr>
              <w:ind w:left="147"/>
              <w:jc w:val="both"/>
              <w:rPr>
                <w:rFonts w:ascii="Arial" w:hAnsi="Arial" w:cs="Arial"/>
                <w:sz w:val="20"/>
                <w:szCs w:val="20"/>
                <w:lang w:val="eu-ES"/>
              </w:rPr>
            </w:pPr>
          </w:p>
          <w:p w:rsidR="00F5400A" w:rsidRPr="00F5400A" w:rsidRDefault="00F5400A" w:rsidP="00F5400A">
            <w:pPr>
              <w:ind w:left="147"/>
              <w:jc w:val="both"/>
              <w:rPr>
                <w:rFonts w:ascii="Arial" w:hAnsi="Arial" w:cs="Arial"/>
                <w:color w:val="FF0000"/>
                <w:sz w:val="20"/>
                <w:szCs w:val="20"/>
                <w:lang w:val="eu-ES"/>
              </w:rPr>
            </w:pPr>
            <w:r w:rsidRPr="00F5400A">
              <w:rPr>
                <w:rFonts w:ascii="Arial" w:hAnsi="Arial" w:cs="Arial"/>
                <w:color w:val="FF0000"/>
                <w:sz w:val="20"/>
                <w:szCs w:val="20"/>
                <w:lang w:val="eu-ES"/>
              </w:rPr>
              <w:t xml:space="preserve">Udalerri osoan sistema orokor bat ezartzen den bitartean, honako hauek ere egoiliartzat joko dira: </w:t>
            </w:r>
            <w:proofErr w:type="spellStart"/>
            <w:r w:rsidRPr="00F5400A">
              <w:rPr>
                <w:rFonts w:ascii="Arial" w:hAnsi="Arial" w:cs="Arial"/>
                <w:color w:val="FF0000"/>
                <w:sz w:val="20"/>
                <w:szCs w:val="20"/>
                <w:lang w:val="eu-ES"/>
              </w:rPr>
              <w:t>Herrigune</w:t>
            </w:r>
            <w:proofErr w:type="spellEnd"/>
            <w:r w:rsidRPr="00F5400A">
              <w:rPr>
                <w:rFonts w:ascii="Arial" w:hAnsi="Arial" w:cs="Arial"/>
                <w:color w:val="FF0000"/>
                <w:sz w:val="20"/>
                <w:szCs w:val="20"/>
                <w:lang w:val="eu-ES"/>
              </w:rPr>
              <w:t xml:space="preserve"> Historikoko oinezko eremuko bizilagunak, hain zuzen ere,  Kale Nagusia 1etik 11ra eta 2tik-22ra, Santa </w:t>
            </w:r>
            <w:proofErr w:type="spellStart"/>
            <w:r w:rsidRPr="00F5400A">
              <w:rPr>
                <w:rFonts w:ascii="Arial" w:hAnsi="Arial" w:cs="Arial"/>
                <w:color w:val="FF0000"/>
                <w:sz w:val="20"/>
                <w:szCs w:val="20"/>
                <w:lang w:val="eu-ES"/>
              </w:rPr>
              <w:t>Maria-Andre</w:t>
            </w:r>
            <w:proofErr w:type="spellEnd"/>
            <w:r w:rsidRPr="00F5400A">
              <w:rPr>
                <w:rFonts w:ascii="Arial" w:hAnsi="Arial" w:cs="Arial"/>
                <w:color w:val="FF0000"/>
                <w:sz w:val="20"/>
                <w:szCs w:val="20"/>
                <w:lang w:val="eu-ES"/>
              </w:rPr>
              <w:t xml:space="preserve"> Maria kalea 3tik-19ra, Goenkale 1etik-9ra eta 2tik-8ra, Joaquin Jose Arteaga kalea  1 eta 2.</w:t>
            </w:r>
          </w:p>
          <w:p w:rsidR="00A10016" w:rsidRPr="000E619F" w:rsidRDefault="00A10016" w:rsidP="00A10016">
            <w:pPr>
              <w:ind w:left="147"/>
              <w:jc w:val="both"/>
              <w:rPr>
                <w:rFonts w:ascii="Arial" w:hAnsi="Arial" w:cs="Arial"/>
                <w:sz w:val="20"/>
                <w:szCs w:val="20"/>
                <w:lang w:val="eu-ES"/>
              </w:rPr>
            </w:pPr>
          </w:p>
        </w:tc>
        <w:tc>
          <w:tcPr>
            <w:tcW w:w="4661" w:type="dxa"/>
            <w:shd w:val="clear" w:color="auto" w:fill="auto"/>
          </w:tcPr>
          <w:p w:rsidR="00061328" w:rsidRPr="000E619F" w:rsidRDefault="009C6CCA" w:rsidP="00AB4D9A">
            <w:pPr>
              <w:ind w:left="164"/>
              <w:jc w:val="both"/>
              <w:outlineLvl w:val="1"/>
              <w:rPr>
                <w:rFonts w:ascii="Arial" w:hAnsi="Arial" w:cs="Arial"/>
                <w:b/>
                <w:bCs/>
                <w:sz w:val="20"/>
                <w:szCs w:val="20"/>
                <w:u w:val="single"/>
                <w:lang w:eastAsia="es-ES"/>
              </w:rPr>
            </w:pPr>
            <w:r w:rsidRPr="000E619F">
              <w:rPr>
                <w:rFonts w:ascii="Arial" w:hAnsi="Arial" w:cs="Arial"/>
                <w:b/>
                <w:bCs/>
                <w:sz w:val="20"/>
                <w:szCs w:val="20"/>
                <w:u w:val="single"/>
                <w:lang w:eastAsia="es-ES"/>
              </w:rPr>
              <w:lastRenderedPageBreak/>
              <w:t>Ordenanza reguladora de las zonas de estacionamiento limitado en el término municipal de Ordizia.</w:t>
            </w:r>
          </w:p>
          <w:p w:rsidR="00061328" w:rsidRPr="000E619F" w:rsidRDefault="00061328" w:rsidP="00AB4D9A">
            <w:pPr>
              <w:ind w:left="164"/>
              <w:jc w:val="both"/>
              <w:outlineLvl w:val="1"/>
              <w:rPr>
                <w:rFonts w:ascii="Arial" w:hAnsi="Arial" w:cs="Arial"/>
                <w:b/>
                <w:bCs/>
                <w:sz w:val="20"/>
                <w:szCs w:val="20"/>
                <w:u w:val="single"/>
                <w:lang w:eastAsia="es-ES"/>
              </w:rPr>
            </w:pPr>
          </w:p>
          <w:p w:rsidR="00061328" w:rsidRPr="000E619F" w:rsidRDefault="00061328" w:rsidP="00AB4D9A">
            <w:pPr>
              <w:ind w:left="164"/>
              <w:jc w:val="both"/>
              <w:outlineLvl w:val="1"/>
              <w:rPr>
                <w:rFonts w:ascii="Arial" w:hAnsi="Arial" w:cs="Arial"/>
                <w:b/>
                <w:bCs/>
                <w:sz w:val="20"/>
                <w:szCs w:val="20"/>
                <w:lang w:eastAsia="es-ES"/>
              </w:rPr>
            </w:pPr>
          </w:p>
          <w:p w:rsidR="00061328" w:rsidRPr="000E619F" w:rsidRDefault="009C6CCA" w:rsidP="00AB4D9A">
            <w:pPr>
              <w:ind w:left="164"/>
              <w:jc w:val="both"/>
              <w:outlineLvl w:val="1"/>
              <w:rPr>
                <w:rFonts w:ascii="Arial" w:hAnsi="Arial" w:cs="Arial"/>
                <w:b/>
                <w:bCs/>
                <w:sz w:val="20"/>
                <w:szCs w:val="20"/>
                <w:lang w:eastAsia="es-ES"/>
              </w:rPr>
            </w:pPr>
            <w:r w:rsidRPr="000E619F">
              <w:rPr>
                <w:rFonts w:ascii="Arial" w:hAnsi="Arial" w:cs="Arial"/>
                <w:b/>
                <w:bCs/>
                <w:sz w:val="20"/>
                <w:szCs w:val="20"/>
                <w:lang w:eastAsia="es-ES"/>
              </w:rPr>
              <w:t>EXPOSICIÓN DE MOTIVOS</w:t>
            </w:r>
          </w:p>
          <w:p w:rsidR="00061328" w:rsidRPr="000E619F" w:rsidRDefault="00061328" w:rsidP="00AB4D9A">
            <w:pPr>
              <w:ind w:left="164"/>
              <w:jc w:val="both"/>
              <w:outlineLvl w:val="1"/>
              <w:rPr>
                <w:rFonts w:ascii="Arial" w:hAnsi="Arial" w:cs="Arial"/>
                <w:b/>
                <w:bCs/>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 xml:space="preserve">La presente Ordenanza se dicta en virtud de la competencia atribuida al Municipio en materia de tráfico y circulación por la Ley 7/85, de 2 de abril, reguladora de las Bases de Régimen Local, que en su art. 25.2.b) señala que corresponde en todo caso a los municipios las competencias sobre ordenación de tráfico de vehículos y personas en las vías urbanas. </w:t>
            </w:r>
          </w:p>
          <w:p w:rsidR="00061328" w:rsidRPr="000E619F" w:rsidRDefault="00061328"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lang w:eastAsia="es-ES"/>
              </w:rPr>
              <w:t>Así mismo, Real Decreto Legislativo 6/2015, de 30 de octubre, por el que se aprueba el texto articulado de la Ley sobre Tráfico, Circulación de Vehículos a Motor y Seguridad Vial en su artículo 7 b) establece que corresponde al municipio l</w:t>
            </w:r>
            <w:r w:rsidRPr="000E619F">
              <w:rPr>
                <w:rFonts w:ascii="Arial" w:hAnsi="Arial" w:cs="Arial"/>
                <w:sz w:val="20"/>
                <w:szCs w:val="20"/>
              </w:rPr>
              <w:t>a regulación mediante ordenanza municipal de circulación, de los usos de las vías urbanas, haciendo compatible la equitativa distribución de los aparcamientos entre todos los usuarios con la necesaria fluidez del tráfico rodado y con el uso peatonal de las calles, así como el establecimiento de medidas de estacionamiento limitado, con el fin de garantizar la rotación de los aparcamientos, prestando especial atención a las necesidades de las personas con discapacidad que tienen reducida su movilidad y que utilizan vehículos, todo ello con el fin de favorecer su integración social.</w:t>
            </w:r>
          </w:p>
          <w:p w:rsidR="000E619F" w:rsidRPr="000E619F" w:rsidRDefault="000E619F"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En aras al logro de dichos objetivos se aprueba la presente Ordenanza reguladora de las zonas de estacionamiento limitado de aplicación en el término municipal de Ordizia.</w:t>
            </w:r>
          </w:p>
          <w:p w:rsidR="00061328" w:rsidRPr="000E619F" w:rsidRDefault="00061328"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1.</w:t>
            </w:r>
          </w:p>
          <w:p w:rsidR="00061328" w:rsidRPr="000E619F" w:rsidRDefault="00061328"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El objeto de la presente ordenanza es establecer las normas que han de regular el servicio público municipal de estacionamiento regulado para atender adecuadamente la demanda de estacionamiento, dentro de los objetivos generales de calidad urbana y accesibilidad, mediante la ordenación funcional, espacial y temporal de los estacionamientos de vehículos en las vías y aparcamientos de uso público, estableciendo medidas para garantizar su cumplimiento.</w:t>
            </w:r>
          </w:p>
          <w:p w:rsidR="00061328" w:rsidRDefault="00061328" w:rsidP="00AB4D9A">
            <w:pPr>
              <w:ind w:left="164"/>
              <w:jc w:val="both"/>
              <w:rPr>
                <w:rFonts w:ascii="Arial" w:hAnsi="Arial" w:cs="Arial"/>
                <w:sz w:val="20"/>
                <w:szCs w:val="20"/>
                <w:lang w:eastAsia="es-ES"/>
              </w:rPr>
            </w:pPr>
          </w:p>
          <w:p w:rsidR="000E619F" w:rsidRPr="000E619F" w:rsidRDefault="000E619F"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2.</w:t>
            </w:r>
          </w:p>
          <w:p w:rsidR="00061328" w:rsidRPr="000E619F" w:rsidRDefault="00061328"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Esta regulación implica la limitación del tiempo de estacionamiento, así como la localización de su ámbito territorial de aplicación, por zonas y según horarios que se regulan en la presente Ordenanza.</w:t>
            </w:r>
          </w:p>
          <w:p w:rsidR="006D5195" w:rsidRPr="000E619F" w:rsidRDefault="006D5195"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Las zonas de estacionamiento limitado serán de dos tipos:</w:t>
            </w:r>
          </w:p>
          <w:p w:rsidR="001B3421" w:rsidRPr="000E619F" w:rsidRDefault="001B3421" w:rsidP="00AB4D9A">
            <w:pPr>
              <w:ind w:left="164"/>
              <w:jc w:val="both"/>
              <w:rPr>
                <w:rFonts w:ascii="Arial" w:hAnsi="Arial" w:cs="Arial"/>
                <w:sz w:val="20"/>
                <w:szCs w:val="20"/>
                <w:lang w:val="es-ES_tradnl" w:eastAsia="es-ES"/>
              </w:rPr>
            </w:pPr>
          </w:p>
          <w:p w:rsidR="00061328" w:rsidRPr="000E619F" w:rsidRDefault="009C6CCA" w:rsidP="00AB4D9A">
            <w:pPr>
              <w:pStyle w:val="Prrafodelista"/>
              <w:numPr>
                <w:ilvl w:val="0"/>
                <w:numId w:val="11"/>
              </w:numPr>
              <w:spacing w:after="0" w:line="240" w:lineRule="auto"/>
              <w:jc w:val="both"/>
              <w:rPr>
                <w:rFonts w:ascii="Arial" w:eastAsia="Times New Roman" w:hAnsi="Arial" w:cs="Arial"/>
                <w:sz w:val="20"/>
                <w:szCs w:val="20"/>
                <w:lang w:val="es-ES_tradnl" w:eastAsia="es-ES"/>
              </w:rPr>
            </w:pPr>
            <w:r w:rsidRPr="000E619F">
              <w:rPr>
                <w:rFonts w:ascii="Arial" w:eastAsia="Times New Roman" w:hAnsi="Arial" w:cs="Arial"/>
                <w:sz w:val="20"/>
                <w:szCs w:val="20"/>
                <w:lang w:val="es-ES_tradnl" w:eastAsia="es-ES"/>
              </w:rPr>
              <w:t>Zonas de estacionamiento limitado de uso general por la ciudadanía, denominadas estacionamiento de sector azul, que por su utilización no se abonará precio ni tasa alguna.</w:t>
            </w:r>
          </w:p>
          <w:p w:rsidR="001B3421" w:rsidRPr="000E619F" w:rsidRDefault="001B3421" w:rsidP="00AB4D9A">
            <w:pPr>
              <w:pStyle w:val="Prrafodelista"/>
              <w:spacing w:after="0" w:line="240" w:lineRule="auto"/>
              <w:ind w:left="147"/>
              <w:jc w:val="both"/>
              <w:rPr>
                <w:rFonts w:ascii="Arial" w:eastAsia="Times New Roman" w:hAnsi="Arial" w:cs="Arial"/>
                <w:sz w:val="20"/>
                <w:szCs w:val="20"/>
                <w:lang w:val="es-ES_tradnl" w:eastAsia="es-ES"/>
              </w:rPr>
            </w:pPr>
          </w:p>
          <w:p w:rsidR="00061328" w:rsidRPr="000E619F" w:rsidRDefault="009C6CCA" w:rsidP="00AB4D9A">
            <w:pPr>
              <w:pStyle w:val="Prrafodelista"/>
              <w:numPr>
                <w:ilvl w:val="0"/>
                <w:numId w:val="11"/>
              </w:numPr>
              <w:spacing w:after="0" w:line="240" w:lineRule="auto"/>
              <w:jc w:val="both"/>
              <w:rPr>
                <w:rFonts w:ascii="Arial" w:eastAsia="Times New Roman" w:hAnsi="Arial" w:cs="Arial"/>
                <w:sz w:val="20"/>
                <w:szCs w:val="20"/>
                <w:lang w:val="es-ES_tradnl" w:eastAsia="es-ES"/>
              </w:rPr>
            </w:pPr>
            <w:r w:rsidRPr="000E619F">
              <w:rPr>
                <w:rFonts w:ascii="Arial" w:eastAsia="Times New Roman" w:hAnsi="Arial" w:cs="Arial"/>
                <w:sz w:val="20"/>
                <w:szCs w:val="20"/>
                <w:lang w:val="es-ES_tradnl" w:eastAsia="es-ES"/>
              </w:rPr>
              <w:t>Zonas de estacionamiento limitado de uso para residentes de la zona, denominadas estacionamientos del sector rojo que deberán abonar la tasa o precio público que al efecto apruebe el ayuntamiento.</w:t>
            </w:r>
          </w:p>
          <w:p w:rsidR="001B3421" w:rsidRPr="000E619F" w:rsidRDefault="001B3421"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3.</w:t>
            </w:r>
          </w:p>
          <w:p w:rsidR="001B3421" w:rsidRPr="000E619F" w:rsidRDefault="001B342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 xml:space="preserve">Para estacionar en las vías públicas y aparcamientos a que se refiere el artículo 1 de la presente Ordenanza, además de cumplir todas las normas generales y particulares y observarse las señalizaciones que afectan el estacionamiento de vehículos, deberán   respetar el tiempo máximo de aparcamiento autorizado para cada zona. </w:t>
            </w:r>
          </w:p>
          <w:p w:rsidR="001B3421" w:rsidRPr="000E619F" w:rsidRDefault="001B3421" w:rsidP="00AB4D9A">
            <w:pPr>
              <w:ind w:left="164"/>
              <w:jc w:val="both"/>
              <w:rPr>
                <w:rFonts w:ascii="Arial" w:hAnsi="Arial" w:cs="Arial"/>
                <w:strike/>
                <w:sz w:val="20"/>
                <w:szCs w:val="20"/>
                <w:lang w:eastAsia="es-ES"/>
              </w:rPr>
            </w:pPr>
          </w:p>
          <w:p w:rsidR="00061328" w:rsidRPr="000E619F" w:rsidRDefault="009C6CCA" w:rsidP="00AB4D9A">
            <w:pPr>
              <w:ind w:left="164"/>
              <w:jc w:val="both"/>
              <w:rPr>
                <w:rFonts w:ascii="Arial" w:hAnsi="Arial" w:cs="Arial"/>
                <w:sz w:val="20"/>
                <w:szCs w:val="20"/>
                <w:lang w:eastAsia="es-ES"/>
              </w:rPr>
            </w:pPr>
            <w:r w:rsidRPr="00A90478">
              <w:rPr>
                <w:rFonts w:ascii="Arial" w:hAnsi="Arial" w:cs="Arial"/>
                <w:sz w:val="20"/>
                <w:szCs w:val="20"/>
                <w:lang w:eastAsia="es-ES"/>
              </w:rPr>
              <w:t>Con carácter excepcional y coyuntural, el Alcalde podrá adoptar las medidas que considere oportunas, modificando o suspendiendo temporalmente, las condiciones del estacionamiento reguladas por esta Ordenanza cuando las circunstancias que inciden en el tráfico y el aparcamiento así lo aconsejen.</w:t>
            </w:r>
          </w:p>
          <w:p w:rsidR="001B3421" w:rsidRPr="000E619F" w:rsidRDefault="001B342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Estarán exentos de cumplir con la limitación de tiempo en las zonas señalizadas como zonas de estacionamiento limitado los siguientes vehículos:</w:t>
            </w:r>
          </w:p>
          <w:p w:rsidR="006D5195" w:rsidRPr="000E619F" w:rsidRDefault="006D5195" w:rsidP="00AB4D9A">
            <w:pPr>
              <w:ind w:left="164"/>
              <w:jc w:val="both"/>
              <w:rPr>
                <w:rFonts w:ascii="Arial" w:hAnsi="Arial" w:cs="Arial"/>
                <w:sz w:val="20"/>
                <w:szCs w:val="20"/>
                <w:lang w:eastAsia="es-ES"/>
              </w:rPr>
            </w:pPr>
          </w:p>
          <w:p w:rsidR="00061328" w:rsidRPr="000E619F" w:rsidRDefault="009C6CCA" w:rsidP="00AB4D9A">
            <w:pPr>
              <w:numPr>
                <w:ilvl w:val="0"/>
                <w:numId w:val="1"/>
              </w:numPr>
              <w:tabs>
                <w:tab w:val="clear" w:pos="644"/>
                <w:tab w:val="num" w:pos="731"/>
              </w:tabs>
              <w:ind w:left="447" w:firstLine="0"/>
              <w:jc w:val="both"/>
              <w:rPr>
                <w:rFonts w:ascii="Arial" w:hAnsi="Arial" w:cs="Arial"/>
                <w:sz w:val="20"/>
                <w:szCs w:val="20"/>
                <w:lang w:eastAsia="es-ES"/>
              </w:rPr>
            </w:pPr>
            <w:r w:rsidRPr="000E619F">
              <w:rPr>
                <w:rFonts w:ascii="Arial" w:hAnsi="Arial" w:cs="Arial"/>
                <w:sz w:val="20"/>
                <w:szCs w:val="20"/>
                <w:lang w:eastAsia="es-ES"/>
              </w:rPr>
              <w:t>Los vehículos vinculados a servicios públicos municipales.</w:t>
            </w:r>
          </w:p>
          <w:p w:rsidR="00061328" w:rsidRPr="000E619F" w:rsidRDefault="009C6CCA" w:rsidP="00AB4D9A">
            <w:pPr>
              <w:numPr>
                <w:ilvl w:val="0"/>
                <w:numId w:val="1"/>
              </w:numPr>
              <w:tabs>
                <w:tab w:val="clear" w:pos="644"/>
                <w:tab w:val="num" w:pos="731"/>
              </w:tabs>
              <w:ind w:left="447" w:firstLine="0"/>
              <w:jc w:val="both"/>
              <w:rPr>
                <w:rFonts w:ascii="Arial" w:hAnsi="Arial" w:cs="Arial"/>
                <w:sz w:val="20"/>
                <w:szCs w:val="20"/>
                <w:lang w:eastAsia="es-ES"/>
              </w:rPr>
            </w:pPr>
            <w:r w:rsidRPr="000E619F">
              <w:rPr>
                <w:rFonts w:ascii="Arial" w:hAnsi="Arial" w:cs="Arial"/>
                <w:sz w:val="20"/>
                <w:szCs w:val="20"/>
                <w:lang w:eastAsia="es-ES"/>
              </w:rPr>
              <w:t>Los vehículos comerciales que estén realizando labores de carga y descarga, en los estacionamientos destinados para ello.</w:t>
            </w:r>
          </w:p>
          <w:p w:rsidR="00061328" w:rsidRPr="000E619F" w:rsidRDefault="009C6CCA" w:rsidP="00AB4D9A">
            <w:pPr>
              <w:numPr>
                <w:ilvl w:val="0"/>
                <w:numId w:val="1"/>
              </w:numPr>
              <w:tabs>
                <w:tab w:val="clear" w:pos="644"/>
                <w:tab w:val="num" w:pos="731"/>
              </w:tabs>
              <w:ind w:left="447" w:firstLine="0"/>
              <w:jc w:val="both"/>
              <w:rPr>
                <w:rFonts w:ascii="Arial" w:hAnsi="Arial" w:cs="Arial"/>
                <w:sz w:val="20"/>
                <w:szCs w:val="20"/>
                <w:lang w:eastAsia="es-ES"/>
              </w:rPr>
            </w:pPr>
            <w:r w:rsidRPr="000E619F">
              <w:rPr>
                <w:rFonts w:ascii="Arial" w:hAnsi="Arial" w:cs="Arial"/>
                <w:sz w:val="20"/>
                <w:szCs w:val="20"/>
                <w:lang w:eastAsia="es-ES"/>
              </w:rPr>
              <w:t>Los vehículos auto-taxis cuando el conductor esté presente y en servicio.</w:t>
            </w:r>
          </w:p>
          <w:p w:rsidR="00061328" w:rsidRPr="000E619F" w:rsidRDefault="009C6CCA" w:rsidP="00AB4D9A">
            <w:pPr>
              <w:numPr>
                <w:ilvl w:val="0"/>
                <w:numId w:val="1"/>
              </w:numPr>
              <w:tabs>
                <w:tab w:val="clear" w:pos="644"/>
                <w:tab w:val="num" w:pos="731"/>
              </w:tabs>
              <w:ind w:left="447" w:firstLine="0"/>
              <w:jc w:val="both"/>
              <w:rPr>
                <w:rFonts w:ascii="Arial" w:hAnsi="Arial" w:cs="Arial"/>
                <w:sz w:val="20"/>
                <w:szCs w:val="20"/>
                <w:lang w:eastAsia="es-ES"/>
              </w:rPr>
            </w:pPr>
            <w:r w:rsidRPr="000E619F">
              <w:rPr>
                <w:rFonts w:ascii="Arial" w:hAnsi="Arial" w:cs="Arial"/>
                <w:sz w:val="20"/>
                <w:szCs w:val="20"/>
                <w:lang w:eastAsia="es-ES"/>
              </w:rPr>
              <w:lastRenderedPageBreak/>
              <w:t>Los vehículos de urgencias cuando estén prestando servicio.</w:t>
            </w:r>
          </w:p>
          <w:p w:rsidR="00061328" w:rsidRPr="000E619F" w:rsidRDefault="009C6CCA" w:rsidP="00AB4D9A">
            <w:pPr>
              <w:numPr>
                <w:ilvl w:val="0"/>
                <w:numId w:val="1"/>
              </w:numPr>
              <w:tabs>
                <w:tab w:val="clear" w:pos="644"/>
                <w:tab w:val="num" w:pos="731"/>
              </w:tabs>
              <w:ind w:left="447" w:firstLine="0"/>
              <w:jc w:val="both"/>
              <w:rPr>
                <w:rFonts w:ascii="Arial" w:hAnsi="Arial" w:cs="Arial"/>
                <w:sz w:val="20"/>
                <w:szCs w:val="20"/>
                <w:lang w:eastAsia="es-ES"/>
              </w:rPr>
            </w:pPr>
            <w:r w:rsidRPr="000E619F">
              <w:rPr>
                <w:rFonts w:ascii="Arial" w:hAnsi="Arial" w:cs="Arial"/>
                <w:sz w:val="20"/>
                <w:szCs w:val="20"/>
                <w:lang w:eastAsia="es-ES"/>
              </w:rPr>
              <w:t>Los vehículos poseedores de la tarjeta de residente, solamente en las zonas habilitadas para residentes.</w:t>
            </w:r>
          </w:p>
          <w:p w:rsidR="001B3421" w:rsidRPr="000E619F" w:rsidRDefault="001B3421" w:rsidP="00AB4D9A">
            <w:pPr>
              <w:tabs>
                <w:tab w:val="num" w:pos="731"/>
              </w:tabs>
              <w:ind w:left="447"/>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4.</w:t>
            </w:r>
          </w:p>
          <w:p w:rsidR="001B3421" w:rsidRPr="000E619F" w:rsidRDefault="001B3421"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4.1. Motocicletas y ciclomotores.</w:t>
            </w:r>
          </w:p>
          <w:p w:rsidR="001B3421" w:rsidRPr="000E619F" w:rsidRDefault="001B342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 xml:space="preserve"> Queda prohibido estacionar motocicletas y ciclomotores en los aparcamientos destinados al resto de vehículos de motor. Estos vehículos deberán utilizar las zonas de aparcamiento habilitadas para ellos. La infracción de este precepto será sancionada.</w:t>
            </w:r>
          </w:p>
          <w:p w:rsidR="006D5195" w:rsidRPr="000E619F" w:rsidRDefault="006D5195"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4.2. Titulares de tarjetas para personas con movilidad reducida.</w:t>
            </w:r>
          </w:p>
          <w:p w:rsidR="001B3421" w:rsidRPr="000E619F" w:rsidRDefault="001B342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Los vehículos que dispongan de tarjeta para personas con movilidad reducida  estarán autorizados a estacionar en las vías públicas reguladas por el sistema de servicio municipal de estacionamiento regulado el doble del tiempo estipulado en cada zona para el resto de vehículos. No podrán estacionar en el sector rojo si no están autorizados para ello.</w:t>
            </w:r>
          </w:p>
          <w:p w:rsidR="001B3421" w:rsidRPr="000E619F" w:rsidRDefault="001B342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5.</w:t>
            </w:r>
          </w:p>
          <w:p w:rsidR="001B3421" w:rsidRPr="000E619F" w:rsidRDefault="001B3421"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Los sectores diferenciados en el artículo 2 son los siguientes:</w:t>
            </w:r>
          </w:p>
          <w:p w:rsidR="001B3421" w:rsidRPr="000E619F" w:rsidRDefault="001B342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bCs/>
                <w:sz w:val="20"/>
                <w:szCs w:val="20"/>
                <w:lang w:eastAsia="es-ES"/>
              </w:rPr>
              <w:t>SECTOR</w:t>
            </w:r>
            <w:r w:rsidRPr="000E619F">
              <w:rPr>
                <w:rFonts w:ascii="Arial" w:hAnsi="Arial" w:cs="Arial"/>
                <w:b/>
                <w:bCs/>
                <w:sz w:val="20"/>
                <w:szCs w:val="20"/>
                <w:lang w:eastAsia="es-ES"/>
              </w:rPr>
              <w:t xml:space="preserve"> </w:t>
            </w:r>
            <w:r w:rsidRPr="000E619F">
              <w:rPr>
                <w:rFonts w:ascii="Arial" w:hAnsi="Arial" w:cs="Arial"/>
                <w:bCs/>
                <w:sz w:val="20"/>
                <w:szCs w:val="20"/>
                <w:lang w:eastAsia="es-ES"/>
              </w:rPr>
              <w:t>AZUL</w:t>
            </w:r>
            <w:r w:rsidRPr="000E619F">
              <w:rPr>
                <w:rFonts w:ascii="Arial" w:hAnsi="Arial" w:cs="Arial"/>
                <w:sz w:val="20"/>
                <w:szCs w:val="20"/>
                <w:lang w:eastAsia="es-ES"/>
              </w:rPr>
              <w:t xml:space="preserve">: </w:t>
            </w:r>
          </w:p>
          <w:p w:rsidR="001B3421" w:rsidRPr="000E619F" w:rsidRDefault="001B342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Se habilitan 122 plazas de aparcamiento en el dicho sector distribuyéndose  las mismas de la siguiente manera:</w:t>
            </w:r>
          </w:p>
          <w:p w:rsidR="001B3421" w:rsidRPr="000E619F" w:rsidRDefault="001B3421" w:rsidP="00AB4D9A">
            <w:pPr>
              <w:tabs>
                <w:tab w:val="left" w:pos="564"/>
              </w:tabs>
              <w:ind w:left="306"/>
              <w:jc w:val="both"/>
              <w:rPr>
                <w:rFonts w:ascii="Arial" w:hAnsi="Arial" w:cs="Arial"/>
                <w:sz w:val="20"/>
                <w:szCs w:val="20"/>
                <w:lang w:eastAsia="es-ES"/>
              </w:rPr>
            </w:pPr>
          </w:p>
          <w:p w:rsidR="00061328" w:rsidRPr="000E619F" w:rsidRDefault="009C6CCA" w:rsidP="00AB4D9A">
            <w:pPr>
              <w:pStyle w:val="Prrafodelista"/>
              <w:numPr>
                <w:ilvl w:val="0"/>
                <w:numId w:val="5"/>
              </w:numPr>
              <w:tabs>
                <w:tab w:val="left" w:pos="564"/>
              </w:tabs>
              <w:spacing w:after="0" w:line="240" w:lineRule="auto"/>
              <w:ind w:left="306" w:firstLine="0"/>
              <w:jc w:val="both"/>
              <w:rPr>
                <w:rFonts w:ascii="Arial" w:hAnsi="Arial" w:cs="Arial"/>
                <w:sz w:val="20"/>
                <w:szCs w:val="20"/>
              </w:rPr>
            </w:pPr>
            <w:r w:rsidRPr="000E619F">
              <w:rPr>
                <w:rFonts w:ascii="Arial" w:hAnsi="Arial" w:cs="Arial"/>
                <w:sz w:val="20"/>
                <w:szCs w:val="20"/>
              </w:rPr>
              <w:t>URDANETA KALEA: Estacionamientos situados entre los números 1 al 27, 2 al 20 y  del 48 al 58.  Total 24 plazas</w:t>
            </w:r>
            <w:r w:rsidR="001B3421" w:rsidRPr="000E619F">
              <w:rPr>
                <w:rFonts w:ascii="Arial" w:hAnsi="Arial" w:cs="Arial"/>
                <w:sz w:val="20"/>
                <w:szCs w:val="20"/>
              </w:rPr>
              <w:t>.</w:t>
            </w:r>
          </w:p>
          <w:p w:rsidR="00061328" w:rsidRPr="000E619F" w:rsidRDefault="009C6CCA" w:rsidP="00AB4D9A">
            <w:pPr>
              <w:pStyle w:val="Prrafodelista"/>
              <w:numPr>
                <w:ilvl w:val="0"/>
                <w:numId w:val="5"/>
              </w:numPr>
              <w:tabs>
                <w:tab w:val="left" w:pos="564"/>
              </w:tabs>
              <w:spacing w:after="0" w:line="240" w:lineRule="auto"/>
              <w:ind w:left="306" w:firstLine="0"/>
              <w:jc w:val="both"/>
              <w:rPr>
                <w:rFonts w:ascii="Arial" w:hAnsi="Arial" w:cs="Arial"/>
                <w:sz w:val="20"/>
                <w:szCs w:val="20"/>
              </w:rPr>
            </w:pPr>
            <w:r w:rsidRPr="000E619F">
              <w:rPr>
                <w:rFonts w:ascii="Arial" w:hAnsi="Arial" w:cs="Arial"/>
                <w:sz w:val="20"/>
                <w:szCs w:val="20"/>
              </w:rPr>
              <w:t>GUDARIEN ETORBIDEA: Desde el cruce de Etxezarreta kalea hasta el cruce de Zuberoa kalea. Total 30 plazas.</w:t>
            </w:r>
          </w:p>
          <w:p w:rsidR="00061328" w:rsidRPr="000E619F" w:rsidRDefault="009C6CCA" w:rsidP="00AB4D9A">
            <w:pPr>
              <w:pStyle w:val="Prrafodelista"/>
              <w:numPr>
                <w:ilvl w:val="0"/>
                <w:numId w:val="5"/>
              </w:numPr>
              <w:tabs>
                <w:tab w:val="left" w:pos="564"/>
              </w:tabs>
              <w:spacing w:after="0" w:line="240" w:lineRule="auto"/>
              <w:ind w:left="306" w:firstLine="0"/>
              <w:jc w:val="both"/>
              <w:rPr>
                <w:rFonts w:ascii="Arial" w:hAnsi="Arial" w:cs="Arial"/>
                <w:sz w:val="20"/>
                <w:szCs w:val="20"/>
              </w:rPr>
            </w:pPr>
            <w:r w:rsidRPr="000E619F">
              <w:rPr>
                <w:rFonts w:ascii="Arial" w:hAnsi="Arial" w:cs="Arial"/>
                <w:sz w:val="20"/>
                <w:szCs w:val="20"/>
              </w:rPr>
              <w:t>GOIERRI KALEA : Trasera de Urdaneta kalea nº 5, 7 y 11. Total 15 plazas.</w:t>
            </w:r>
          </w:p>
          <w:p w:rsidR="00061328" w:rsidRPr="000E619F" w:rsidRDefault="009C6CCA" w:rsidP="00AB4D9A">
            <w:pPr>
              <w:pStyle w:val="Prrafodelista"/>
              <w:numPr>
                <w:ilvl w:val="0"/>
                <w:numId w:val="5"/>
              </w:numPr>
              <w:tabs>
                <w:tab w:val="left" w:pos="564"/>
              </w:tabs>
              <w:spacing w:after="0" w:line="240" w:lineRule="auto"/>
              <w:ind w:left="306" w:firstLine="0"/>
              <w:jc w:val="both"/>
              <w:rPr>
                <w:rFonts w:ascii="Arial" w:hAnsi="Arial" w:cs="Arial"/>
                <w:sz w:val="20"/>
                <w:szCs w:val="20"/>
              </w:rPr>
            </w:pPr>
            <w:r w:rsidRPr="000E619F">
              <w:rPr>
                <w:rFonts w:ascii="Arial" w:hAnsi="Arial" w:cs="Arial"/>
                <w:sz w:val="20"/>
                <w:szCs w:val="20"/>
              </w:rPr>
              <w:t>JOAN AMEZKETA KALEA: Total 15 plazas.</w:t>
            </w:r>
          </w:p>
          <w:p w:rsidR="00061328" w:rsidRPr="000E619F" w:rsidRDefault="009C6CCA" w:rsidP="00AB4D9A">
            <w:pPr>
              <w:pStyle w:val="Prrafodelista"/>
              <w:numPr>
                <w:ilvl w:val="0"/>
                <w:numId w:val="5"/>
              </w:numPr>
              <w:tabs>
                <w:tab w:val="left" w:pos="564"/>
              </w:tabs>
              <w:spacing w:after="0" w:line="240" w:lineRule="auto"/>
              <w:ind w:left="306" w:firstLine="0"/>
              <w:jc w:val="both"/>
              <w:rPr>
                <w:rFonts w:ascii="Arial" w:hAnsi="Arial" w:cs="Arial"/>
                <w:sz w:val="20"/>
                <w:szCs w:val="20"/>
              </w:rPr>
            </w:pPr>
            <w:r w:rsidRPr="000E619F">
              <w:rPr>
                <w:rFonts w:ascii="Arial" w:hAnsi="Arial" w:cs="Arial"/>
                <w:sz w:val="20"/>
                <w:szCs w:val="20"/>
              </w:rPr>
              <w:t>JOSEBA REZOLA PASEALEKUA: Trasera de Goierri kalea nº 2 y aparcamientos frente a Domingo Unanue Plaza nº 1. Total 30 plazas.</w:t>
            </w:r>
          </w:p>
          <w:p w:rsidR="00061328" w:rsidRDefault="009C6CCA" w:rsidP="00AB4D9A">
            <w:pPr>
              <w:pStyle w:val="Prrafodelista"/>
              <w:numPr>
                <w:ilvl w:val="0"/>
                <w:numId w:val="5"/>
              </w:numPr>
              <w:tabs>
                <w:tab w:val="left" w:pos="564"/>
              </w:tabs>
              <w:spacing w:after="0" w:line="240" w:lineRule="auto"/>
              <w:ind w:left="306" w:firstLine="0"/>
              <w:jc w:val="both"/>
              <w:rPr>
                <w:rFonts w:ascii="Arial" w:hAnsi="Arial" w:cs="Arial"/>
                <w:sz w:val="20"/>
                <w:szCs w:val="20"/>
              </w:rPr>
            </w:pPr>
            <w:r w:rsidRPr="000E619F">
              <w:rPr>
                <w:rFonts w:ascii="Arial" w:hAnsi="Arial" w:cs="Arial"/>
                <w:sz w:val="20"/>
                <w:szCs w:val="20"/>
              </w:rPr>
              <w:t>ORDIZIA KALEA: Total 8 plazas.</w:t>
            </w:r>
          </w:p>
          <w:p w:rsidR="009C6CCA" w:rsidRPr="000E619F" w:rsidRDefault="009C6CCA" w:rsidP="009C6CCA">
            <w:pPr>
              <w:pStyle w:val="Prrafodelista"/>
              <w:tabs>
                <w:tab w:val="left" w:pos="564"/>
              </w:tabs>
              <w:spacing w:after="0" w:line="240" w:lineRule="auto"/>
              <w:ind w:left="306"/>
              <w:jc w:val="both"/>
              <w:rPr>
                <w:rFonts w:ascii="Arial" w:hAnsi="Arial" w:cs="Arial"/>
                <w:sz w:val="20"/>
                <w:szCs w:val="20"/>
              </w:rPr>
            </w:pPr>
          </w:p>
          <w:p w:rsidR="00061328" w:rsidRPr="000E619F" w:rsidRDefault="009C6CCA" w:rsidP="00AB4D9A">
            <w:pPr>
              <w:tabs>
                <w:tab w:val="left" w:pos="564"/>
              </w:tabs>
              <w:ind w:left="306"/>
              <w:jc w:val="both"/>
              <w:rPr>
                <w:rFonts w:ascii="Arial" w:hAnsi="Arial" w:cs="Arial"/>
                <w:sz w:val="20"/>
                <w:szCs w:val="20"/>
                <w:lang w:eastAsia="es-ES"/>
              </w:rPr>
            </w:pPr>
            <w:r w:rsidRPr="000E619F">
              <w:rPr>
                <w:rFonts w:ascii="Arial" w:hAnsi="Arial" w:cs="Arial"/>
                <w:sz w:val="20"/>
                <w:szCs w:val="20"/>
                <w:lang w:eastAsia="es-ES"/>
              </w:rPr>
              <w:t xml:space="preserve">El horario para el estacionamiento en el sector azul será: de lunes a viernes de 09:00 a 13:00 </w:t>
            </w:r>
            <w:r w:rsidRPr="000E619F">
              <w:rPr>
                <w:rFonts w:ascii="Arial" w:hAnsi="Arial" w:cs="Arial"/>
                <w:sz w:val="20"/>
                <w:szCs w:val="20"/>
                <w:lang w:eastAsia="es-ES"/>
              </w:rPr>
              <w:lastRenderedPageBreak/>
              <w:t>y de 16:00 a 20:00 horas.</w:t>
            </w:r>
          </w:p>
          <w:p w:rsidR="001B3421" w:rsidRPr="000E619F" w:rsidRDefault="001B3421" w:rsidP="00AB4D9A">
            <w:pPr>
              <w:tabs>
                <w:tab w:val="left" w:pos="564"/>
              </w:tabs>
              <w:ind w:left="306"/>
              <w:jc w:val="both"/>
              <w:rPr>
                <w:rFonts w:ascii="Arial" w:hAnsi="Arial" w:cs="Arial"/>
                <w:strike/>
                <w:sz w:val="20"/>
                <w:szCs w:val="20"/>
                <w:lang w:eastAsia="es-ES"/>
              </w:rPr>
            </w:pPr>
          </w:p>
          <w:p w:rsidR="001B3421" w:rsidRPr="000E619F" w:rsidRDefault="001B3421" w:rsidP="00AB4D9A">
            <w:pPr>
              <w:ind w:left="447" w:hanging="283"/>
              <w:jc w:val="both"/>
              <w:rPr>
                <w:rFonts w:ascii="Arial" w:hAnsi="Arial" w:cs="Arial"/>
                <w:strike/>
                <w:sz w:val="20"/>
                <w:szCs w:val="20"/>
                <w:lang w:eastAsia="es-ES"/>
              </w:rPr>
            </w:pPr>
          </w:p>
          <w:p w:rsidR="006D5195" w:rsidRPr="000E619F" w:rsidRDefault="006D5195" w:rsidP="00AB4D9A">
            <w:pPr>
              <w:ind w:left="447" w:hanging="283"/>
              <w:jc w:val="both"/>
              <w:rPr>
                <w:rFonts w:ascii="Arial" w:hAnsi="Arial" w:cs="Arial"/>
                <w:strike/>
                <w:sz w:val="20"/>
                <w:szCs w:val="20"/>
                <w:lang w:eastAsia="es-ES"/>
              </w:rPr>
            </w:pPr>
          </w:p>
          <w:p w:rsidR="001B3421" w:rsidRPr="000E619F" w:rsidRDefault="001B3421" w:rsidP="00AB4D9A">
            <w:pPr>
              <w:ind w:left="447" w:hanging="283"/>
              <w:jc w:val="both"/>
              <w:rPr>
                <w:rFonts w:ascii="Arial" w:hAnsi="Arial" w:cs="Arial"/>
                <w:strike/>
                <w:sz w:val="20"/>
                <w:szCs w:val="20"/>
                <w:lang w:eastAsia="es-ES"/>
              </w:rPr>
            </w:pPr>
          </w:p>
          <w:p w:rsidR="00061328" w:rsidRPr="000E619F" w:rsidRDefault="009C6CCA" w:rsidP="00AB4D9A">
            <w:pPr>
              <w:ind w:left="447" w:hanging="283"/>
              <w:jc w:val="both"/>
              <w:rPr>
                <w:rFonts w:ascii="Arial" w:hAnsi="Arial" w:cs="Arial"/>
                <w:sz w:val="20"/>
                <w:szCs w:val="20"/>
                <w:lang w:eastAsia="es-ES"/>
              </w:rPr>
            </w:pPr>
            <w:r w:rsidRPr="000E619F">
              <w:rPr>
                <w:rFonts w:ascii="Arial" w:hAnsi="Arial" w:cs="Arial"/>
                <w:sz w:val="20"/>
                <w:szCs w:val="20"/>
                <w:lang w:eastAsia="es-ES"/>
              </w:rPr>
              <w:t xml:space="preserve"> SECTOR ROJO:</w:t>
            </w:r>
          </w:p>
          <w:p w:rsidR="001B3421" w:rsidRPr="000E619F" w:rsidRDefault="001B3421" w:rsidP="00AB4D9A">
            <w:pPr>
              <w:ind w:left="447" w:hanging="283"/>
              <w:jc w:val="both"/>
              <w:rPr>
                <w:rFonts w:ascii="Arial" w:hAnsi="Arial" w:cs="Arial"/>
                <w:sz w:val="20"/>
                <w:szCs w:val="20"/>
                <w:lang w:eastAsia="es-ES"/>
              </w:rPr>
            </w:pPr>
          </w:p>
          <w:p w:rsidR="00061328" w:rsidRPr="000E619F" w:rsidRDefault="009C6CCA" w:rsidP="00AB4D9A">
            <w:pPr>
              <w:ind w:left="447" w:hanging="283"/>
              <w:jc w:val="both"/>
              <w:rPr>
                <w:rFonts w:ascii="Arial" w:hAnsi="Arial" w:cs="Arial"/>
                <w:sz w:val="20"/>
                <w:szCs w:val="20"/>
                <w:lang w:eastAsia="es-ES"/>
              </w:rPr>
            </w:pPr>
            <w:r w:rsidRPr="000E619F">
              <w:rPr>
                <w:rFonts w:ascii="Arial" w:hAnsi="Arial" w:cs="Arial"/>
                <w:sz w:val="20"/>
                <w:szCs w:val="20"/>
                <w:lang w:eastAsia="es-ES"/>
              </w:rPr>
              <w:t>Se habilitan  201 plazas de aparcamiento en este sector, que se distribuyen de la siguiente manera:</w:t>
            </w:r>
          </w:p>
          <w:p w:rsidR="001B3421" w:rsidRPr="000E619F" w:rsidRDefault="001B3421" w:rsidP="00AB4D9A">
            <w:pPr>
              <w:ind w:left="447" w:hanging="283"/>
              <w:jc w:val="both"/>
              <w:rPr>
                <w:rFonts w:ascii="Arial" w:hAnsi="Arial" w:cs="Arial"/>
                <w:sz w:val="20"/>
                <w:szCs w:val="20"/>
                <w:lang w:eastAsia="es-ES"/>
              </w:rPr>
            </w:pPr>
          </w:p>
          <w:p w:rsidR="00061328" w:rsidRPr="000E619F" w:rsidRDefault="009C6CCA" w:rsidP="00AB4D9A">
            <w:pPr>
              <w:pStyle w:val="Prrafodelista"/>
              <w:numPr>
                <w:ilvl w:val="0"/>
                <w:numId w:val="6"/>
              </w:numPr>
              <w:spacing w:after="0" w:line="240" w:lineRule="auto"/>
              <w:ind w:left="447" w:hanging="283"/>
              <w:jc w:val="both"/>
              <w:rPr>
                <w:rFonts w:ascii="Arial" w:hAnsi="Arial" w:cs="Arial"/>
                <w:sz w:val="20"/>
                <w:szCs w:val="20"/>
              </w:rPr>
            </w:pPr>
            <w:r w:rsidRPr="000E619F">
              <w:rPr>
                <w:rFonts w:ascii="Arial" w:hAnsi="Arial" w:cs="Arial"/>
                <w:sz w:val="20"/>
                <w:szCs w:val="20"/>
              </w:rPr>
              <w:t>GOIERRI KALEA: Toda la calle a excepción de las plazas del sector azul. Total 64 plazas.</w:t>
            </w:r>
          </w:p>
          <w:p w:rsidR="00061328" w:rsidRPr="000E619F" w:rsidRDefault="009C6CCA" w:rsidP="00AB4D9A">
            <w:pPr>
              <w:pStyle w:val="Prrafodelista"/>
              <w:numPr>
                <w:ilvl w:val="0"/>
                <w:numId w:val="6"/>
              </w:numPr>
              <w:spacing w:after="0" w:line="240" w:lineRule="auto"/>
              <w:ind w:left="447" w:hanging="283"/>
              <w:jc w:val="both"/>
              <w:rPr>
                <w:rFonts w:ascii="Arial" w:hAnsi="Arial" w:cs="Arial"/>
                <w:sz w:val="20"/>
                <w:szCs w:val="20"/>
              </w:rPr>
            </w:pPr>
            <w:r w:rsidRPr="000E619F">
              <w:rPr>
                <w:rFonts w:ascii="Arial" w:hAnsi="Arial" w:cs="Arial"/>
                <w:sz w:val="20"/>
                <w:szCs w:val="20"/>
              </w:rPr>
              <w:t>MARIBARATZA KALEA: Toda la calle. Total 23 plazas</w:t>
            </w:r>
          </w:p>
          <w:p w:rsidR="00061328" w:rsidRPr="000E619F" w:rsidRDefault="009C6CCA" w:rsidP="00AB4D9A">
            <w:pPr>
              <w:pStyle w:val="Prrafodelista"/>
              <w:numPr>
                <w:ilvl w:val="0"/>
                <w:numId w:val="6"/>
              </w:numPr>
              <w:spacing w:after="0" w:line="240" w:lineRule="auto"/>
              <w:ind w:left="447" w:hanging="283"/>
              <w:jc w:val="both"/>
              <w:rPr>
                <w:rFonts w:ascii="Arial" w:hAnsi="Arial" w:cs="Arial"/>
                <w:sz w:val="20"/>
                <w:szCs w:val="20"/>
              </w:rPr>
            </w:pPr>
            <w:r w:rsidRPr="000E619F">
              <w:rPr>
                <w:rFonts w:ascii="Arial" w:hAnsi="Arial" w:cs="Arial"/>
                <w:sz w:val="20"/>
                <w:szCs w:val="20"/>
              </w:rPr>
              <w:t>KALE BERRI: Toda la calle. Total 19 plazas</w:t>
            </w:r>
          </w:p>
          <w:p w:rsidR="00061328" w:rsidRPr="000E619F" w:rsidRDefault="009C6CCA" w:rsidP="00AB4D9A">
            <w:pPr>
              <w:pStyle w:val="Prrafodelista"/>
              <w:numPr>
                <w:ilvl w:val="0"/>
                <w:numId w:val="6"/>
              </w:numPr>
              <w:spacing w:after="0" w:line="240" w:lineRule="auto"/>
              <w:ind w:left="447" w:hanging="283"/>
              <w:jc w:val="both"/>
              <w:rPr>
                <w:rFonts w:ascii="Arial" w:hAnsi="Arial" w:cs="Arial"/>
                <w:sz w:val="20"/>
                <w:szCs w:val="20"/>
              </w:rPr>
            </w:pPr>
            <w:r w:rsidRPr="000E619F">
              <w:rPr>
                <w:rFonts w:ascii="Arial" w:hAnsi="Arial" w:cs="Arial"/>
                <w:sz w:val="20"/>
                <w:szCs w:val="20"/>
              </w:rPr>
              <w:t>JOSEBA REZOLA PASEALEKUA: Desde la trasera de Urdaneta kalea nº 41 hasta la estación de RENFE.  Total 66 plazas.</w:t>
            </w:r>
          </w:p>
          <w:p w:rsidR="00061328" w:rsidRPr="000E619F" w:rsidRDefault="009C6CCA" w:rsidP="00AB4D9A">
            <w:pPr>
              <w:pStyle w:val="Prrafodelista"/>
              <w:numPr>
                <w:ilvl w:val="0"/>
                <w:numId w:val="6"/>
              </w:numPr>
              <w:spacing w:after="0" w:line="240" w:lineRule="auto"/>
              <w:ind w:left="447" w:hanging="283"/>
              <w:jc w:val="both"/>
              <w:rPr>
                <w:rFonts w:ascii="Arial" w:hAnsi="Arial" w:cs="Arial"/>
                <w:sz w:val="20"/>
                <w:szCs w:val="20"/>
              </w:rPr>
            </w:pPr>
            <w:r w:rsidRPr="000E619F">
              <w:rPr>
                <w:rFonts w:ascii="Arial" w:hAnsi="Arial" w:cs="Arial"/>
                <w:sz w:val="20"/>
                <w:szCs w:val="20"/>
              </w:rPr>
              <w:t>URDANETA KALEA: Toda la calle excepto las plazas del sector azul. Total 24 plazas.</w:t>
            </w:r>
          </w:p>
          <w:p w:rsidR="00061328" w:rsidRPr="000E619F" w:rsidRDefault="009C6CCA" w:rsidP="00AB4D9A">
            <w:pPr>
              <w:pStyle w:val="Prrafodelista"/>
              <w:numPr>
                <w:ilvl w:val="0"/>
                <w:numId w:val="6"/>
              </w:numPr>
              <w:spacing w:after="0" w:line="240" w:lineRule="auto"/>
              <w:ind w:left="447" w:hanging="283"/>
              <w:jc w:val="both"/>
              <w:rPr>
                <w:rFonts w:ascii="Arial" w:hAnsi="Arial" w:cs="Arial"/>
                <w:sz w:val="20"/>
                <w:szCs w:val="20"/>
              </w:rPr>
            </w:pPr>
            <w:r w:rsidRPr="000E619F">
              <w:rPr>
                <w:rFonts w:ascii="Arial" w:hAnsi="Arial" w:cs="Arial"/>
                <w:sz w:val="20"/>
                <w:szCs w:val="20"/>
              </w:rPr>
              <w:t>DIEGO RIVERO KALEA: Toda la calle. Total 5 plazas.</w:t>
            </w:r>
          </w:p>
          <w:p w:rsidR="001B3421" w:rsidRPr="000E619F" w:rsidRDefault="001B3421" w:rsidP="00AB4D9A">
            <w:pPr>
              <w:pStyle w:val="Prrafodelista"/>
              <w:spacing w:after="0" w:line="240" w:lineRule="auto"/>
              <w:jc w:val="both"/>
              <w:rPr>
                <w:rFonts w:ascii="Arial" w:hAnsi="Arial" w:cs="Arial"/>
                <w:sz w:val="20"/>
                <w:szCs w:val="20"/>
              </w:rPr>
            </w:pPr>
          </w:p>
          <w:p w:rsidR="001B3421" w:rsidRPr="000E619F" w:rsidRDefault="001B3421" w:rsidP="00AB4D9A">
            <w:pPr>
              <w:pStyle w:val="Prrafodelista"/>
              <w:spacing w:after="0" w:line="240" w:lineRule="auto"/>
              <w:jc w:val="both"/>
              <w:rPr>
                <w:rFonts w:ascii="Arial" w:hAnsi="Arial" w:cs="Arial"/>
                <w:sz w:val="20"/>
                <w:szCs w:val="20"/>
              </w:rPr>
            </w:pPr>
          </w:p>
          <w:p w:rsidR="00061328" w:rsidRPr="009C6CCA" w:rsidRDefault="009C6CCA" w:rsidP="00AB4D9A">
            <w:pPr>
              <w:ind w:left="164"/>
              <w:jc w:val="both"/>
              <w:rPr>
                <w:rFonts w:ascii="Arial" w:hAnsi="Arial" w:cs="Arial"/>
                <w:color w:val="FF0000"/>
                <w:sz w:val="20"/>
                <w:szCs w:val="20"/>
                <w:lang w:eastAsia="es-ES"/>
              </w:rPr>
            </w:pPr>
            <w:r w:rsidRPr="000E619F">
              <w:rPr>
                <w:rFonts w:ascii="Arial" w:hAnsi="Arial" w:cs="Arial"/>
                <w:sz w:val="20"/>
                <w:szCs w:val="20"/>
                <w:lang w:eastAsia="es-ES"/>
              </w:rPr>
              <w:t>El horario para el estacionamiento del sector rojo será: de lunes a</w:t>
            </w:r>
            <w:r>
              <w:rPr>
                <w:rFonts w:ascii="Arial" w:hAnsi="Arial" w:cs="Arial"/>
                <w:sz w:val="20"/>
                <w:szCs w:val="20"/>
                <w:lang w:eastAsia="es-ES"/>
              </w:rPr>
              <w:t xml:space="preserve"> viernes de 20:30 a 09:30 horas., </w:t>
            </w:r>
            <w:r w:rsidRPr="009C6CCA">
              <w:rPr>
                <w:rFonts w:ascii="Arial" w:hAnsi="Arial" w:cs="Arial"/>
                <w:color w:val="FF0000"/>
                <w:sz w:val="20"/>
                <w:szCs w:val="20"/>
                <w:lang w:eastAsia="es-ES"/>
              </w:rPr>
              <w:t xml:space="preserve">salvo para los comerciantes a los que se refiere el artículo 9 de la presente ordenanza que será de 6:30 a 09:30 h. </w:t>
            </w:r>
          </w:p>
          <w:p w:rsidR="006D5195" w:rsidRPr="000E619F" w:rsidRDefault="006D5195"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Durante las fiestas patronales de Santa Ana, las ferias especiales y el mes de agosto se suspenderá el servicio de estacionamiento regulado.</w:t>
            </w:r>
          </w:p>
          <w:p w:rsidR="006D5195" w:rsidRPr="000E619F" w:rsidRDefault="006D5195"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6.</w:t>
            </w:r>
          </w:p>
          <w:p w:rsidR="006D5195" w:rsidRPr="000E619F" w:rsidRDefault="006D5195"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La Policía Municipal, a través de sus propios Agentes o Auxiliares, será la encargada del control del aparcamiento en las zonas de estacionamiento limitado, para lo cual se les dotará de los medios materiales y personales necesarios para ello.</w:t>
            </w:r>
          </w:p>
          <w:p w:rsidR="006D5195" w:rsidRPr="000E619F" w:rsidRDefault="006D5195"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7.</w:t>
            </w:r>
          </w:p>
          <w:p w:rsidR="006D5195" w:rsidRPr="000E619F" w:rsidRDefault="006D5195"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lang w:eastAsia="es-ES"/>
              </w:rPr>
              <w:t>Se establecen los siguientes tiempos máximos de estacionamiento:</w:t>
            </w:r>
          </w:p>
          <w:p w:rsidR="006D5195" w:rsidRPr="000E619F" w:rsidRDefault="006D5195" w:rsidP="00AB4D9A">
            <w:pPr>
              <w:ind w:left="164"/>
              <w:jc w:val="both"/>
              <w:rPr>
                <w:rFonts w:ascii="Arial" w:hAnsi="Arial" w:cs="Arial"/>
                <w:sz w:val="20"/>
                <w:szCs w:val="20"/>
                <w:lang w:eastAsia="es-ES"/>
              </w:rPr>
            </w:pPr>
          </w:p>
          <w:p w:rsidR="00061328" w:rsidRDefault="009C6CCA" w:rsidP="00AB4D9A">
            <w:pPr>
              <w:numPr>
                <w:ilvl w:val="0"/>
                <w:numId w:val="2"/>
              </w:numPr>
              <w:tabs>
                <w:tab w:val="clear" w:pos="720"/>
                <w:tab w:val="num" w:pos="447"/>
              </w:tabs>
              <w:ind w:left="164" w:firstLine="0"/>
              <w:jc w:val="both"/>
              <w:rPr>
                <w:rFonts w:ascii="Arial" w:hAnsi="Arial" w:cs="Arial"/>
                <w:sz w:val="20"/>
                <w:szCs w:val="20"/>
                <w:lang w:eastAsia="es-ES"/>
              </w:rPr>
            </w:pPr>
            <w:r w:rsidRPr="000E619F">
              <w:rPr>
                <w:rFonts w:ascii="Arial" w:hAnsi="Arial" w:cs="Arial"/>
                <w:b/>
                <w:bCs/>
                <w:sz w:val="20"/>
                <w:szCs w:val="20"/>
                <w:lang w:eastAsia="es-ES"/>
              </w:rPr>
              <w:t>Sector Azul</w:t>
            </w:r>
            <w:r w:rsidRPr="000E619F">
              <w:rPr>
                <w:rFonts w:ascii="Arial" w:hAnsi="Arial" w:cs="Arial"/>
                <w:sz w:val="20"/>
                <w:szCs w:val="20"/>
                <w:lang w:eastAsia="es-ES"/>
              </w:rPr>
              <w:t xml:space="preserve">: 1 hora máximo, salvo  2 plazas en Urdaneta kalea 7, que se podrá estacionar por un tiempo máximo de 15 minutos y 8 plazas en Joseba Rezola Etorbidea (trasera de Goierri kalea 2), que  se podrá estacionar por un </w:t>
            </w:r>
            <w:r w:rsidRPr="000E619F">
              <w:rPr>
                <w:rFonts w:ascii="Arial" w:hAnsi="Arial" w:cs="Arial"/>
                <w:sz w:val="20"/>
                <w:szCs w:val="20"/>
                <w:lang w:eastAsia="es-ES"/>
              </w:rPr>
              <w:lastRenderedPageBreak/>
              <w:t>tiempo máximo de 30 minutos.</w:t>
            </w:r>
          </w:p>
          <w:p w:rsidR="000E619F" w:rsidRDefault="000E619F" w:rsidP="000E619F">
            <w:pPr>
              <w:jc w:val="both"/>
              <w:rPr>
                <w:rFonts w:ascii="Arial" w:hAnsi="Arial" w:cs="Arial"/>
                <w:sz w:val="20"/>
                <w:szCs w:val="20"/>
                <w:lang w:eastAsia="es-ES"/>
              </w:rPr>
            </w:pPr>
          </w:p>
          <w:p w:rsidR="000E619F" w:rsidRPr="000E619F" w:rsidRDefault="000E619F" w:rsidP="000E619F">
            <w:pPr>
              <w:jc w:val="both"/>
              <w:rPr>
                <w:rFonts w:ascii="Arial" w:hAnsi="Arial" w:cs="Arial"/>
                <w:sz w:val="20"/>
                <w:szCs w:val="20"/>
                <w:lang w:eastAsia="es-ES"/>
              </w:rPr>
            </w:pPr>
          </w:p>
          <w:p w:rsidR="00061328" w:rsidRPr="000E619F" w:rsidRDefault="009C6CCA" w:rsidP="00AB4D9A">
            <w:pPr>
              <w:pStyle w:val="Prrafodelista"/>
              <w:numPr>
                <w:ilvl w:val="0"/>
                <w:numId w:val="2"/>
              </w:numPr>
              <w:tabs>
                <w:tab w:val="clear" w:pos="720"/>
                <w:tab w:val="num" w:pos="447"/>
              </w:tabs>
              <w:spacing w:after="0" w:line="240" w:lineRule="auto"/>
              <w:ind w:left="164" w:firstLine="0"/>
              <w:jc w:val="both"/>
              <w:rPr>
                <w:rFonts w:ascii="Arial" w:eastAsia="Times New Roman" w:hAnsi="Arial" w:cs="Arial"/>
                <w:sz w:val="20"/>
                <w:szCs w:val="20"/>
                <w:lang w:eastAsia="es-ES"/>
              </w:rPr>
            </w:pPr>
            <w:r w:rsidRPr="000E619F">
              <w:rPr>
                <w:rFonts w:ascii="Arial" w:eastAsia="Times New Roman" w:hAnsi="Arial" w:cs="Arial"/>
                <w:b/>
                <w:bCs/>
                <w:sz w:val="20"/>
                <w:szCs w:val="20"/>
                <w:lang w:eastAsia="es-ES"/>
              </w:rPr>
              <w:t>Zona Roja</w:t>
            </w:r>
            <w:r w:rsidRPr="000E619F">
              <w:rPr>
                <w:rFonts w:ascii="Arial" w:eastAsia="Times New Roman" w:hAnsi="Arial" w:cs="Arial"/>
                <w:sz w:val="20"/>
                <w:szCs w:val="20"/>
                <w:lang w:eastAsia="es-ES"/>
              </w:rPr>
              <w:t>: Solamente para residentes autorizados y dentro del horario establecido, sin límite de tiempo.</w:t>
            </w:r>
          </w:p>
          <w:p w:rsidR="0011264E" w:rsidRPr="000E619F" w:rsidRDefault="0011264E" w:rsidP="00AB4D9A">
            <w:pPr>
              <w:pStyle w:val="Prrafodelista"/>
              <w:spacing w:after="0" w:line="240" w:lineRule="auto"/>
              <w:ind w:left="164"/>
              <w:jc w:val="both"/>
              <w:rPr>
                <w:rFonts w:ascii="Arial" w:eastAsia="Times New Roman"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Artículo 8.</w:t>
            </w:r>
            <w:r w:rsidRPr="000E619F">
              <w:rPr>
                <w:rFonts w:ascii="Arial" w:hAnsi="Arial" w:cs="Arial"/>
                <w:b/>
                <w:sz w:val="20"/>
                <w:szCs w:val="20"/>
                <w:lang w:eastAsia="es-ES"/>
              </w:rPr>
              <w:t> </w:t>
            </w:r>
            <w:r w:rsidRPr="000E619F">
              <w:rPr>
                <w:rFonts w:ascii="Arial" w:hAnsi="Arial" w:cs="Arial"/>
                <w:b/>
                <w:sz w:val="20"/>
                <w:szCs w:val="20"/>
                <w:lang w:eastAsia="es-ES"/>
              </w:rPr>
              <w:t>Tarifas</w:t>
            </w:r>
          </w:p>
          <w:p w:rsidR="0011264E" w:rsidRPr="000E619F" w:rsidRDefault="0011264E" w:rsidP="00AB4D9A">
            <w:pPr>
              <w:ind w:left="164"/>
              <w:jc w:val="both"/>
              <w:rPr>
                <w:rFonts w:ascii="Arial" w:hAnsi="Arial" w:cs="Arial"/>
                <w:b/>
                <w:sz w:val="20"/>
                <w:szCs w:val="20"/>
                <w:u w:val="single"/>
                <w:lang w:eastAsia="es-ES"/>
              </w:rPr>
            </w:pPr>
          </w:p>
          <w:p w:rsidR="00061328" w:rsidRDefault="009C6CCA" w:rsidP="00AB4D9A">
            <w:pPr>
              <w:ind w:left="164"/>
              <w:jc w:val="both"/>
              <w:rPr>
                <w:rFonts w:ascii="Arial" w:hAnsi="Arial" w:cs="Arial"/>
                <w:sz w:val="20"/>
                <w:szCs w:val="20"/>
              </w:rPr>
            </w:pPr>
            <w:r w:rsidRPr="000E619F">
              <w:rPr>
                <w:rFonts w:ascii="Arial" w:hAnsi="Arial" w:cs="Arial"/>
                <w:sz w:val="20"/>
                <w:szCs w:val="20"/>
              </w:rPr>
              <w:t>No se abonará tasa ni precio público por razón del estacionamiento en las zonas del sector azul.</w:t>
            </w:r>
          </w:p>
          <w:p w:rsidR="000E619F" w:rsidRPr="000E619F" w:rsidRDefault="000E619F"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lang w:eastAsia="es-ES"/>
              </w:rPr>
            </w:pPr>
            <w:r w:rsidRPr="000E619F">
              <w:rPr>
                <w:rFonts w:ascii="Arial" w:hAnsi="Arial" w:cs="Arial"/>
                <w:sz w:val="20"/>
                <w:szCs w:val="20"/>
              </w:rPr>
              <w:t xml:space="preserve">Por el contrario, el estacionamiento en zonas del sector rojo, conllevará el abono de la tasa o precio público que apruebe el ayuntamiento </w:t>
            </w:r>
            <w:r w:rsidRPr="000E619F">
              <w:rPr>
                <w:rFonts w:ascii="Arial" w:hAnsi="Arial" w:cs="Arial"/>
                <w:sz w:val="20"/>
                <w:szCs w:val="20"/>
                <w:lang w:eastAsia="es-ES"/>
              </w:rPr>
              <w:t>en la correspondiente Ordenanza Fiscal.  La primera tarjeta tendrá una tasa de 20 € y la segunda 75 €.</w:t>
            </w:r>
          </w:p>
          <w:p w:rsidR="0011264E" w:rsidRPr="000E619F" w:rsidRDefault="0011264E"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 xml:space="preserve">Artículo 9. </w:t>
            </w:r>
          </w:p>
          <w:p w:rsidR="0011264E" w:rsidRPr="000E619F" w:rsidRDefault="0011264E"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Para la obtención de la autorización del estacionamiento en el sector rojo, es decir para residentes de la zona, deberán de cumplirse los siguientes requisitos:</w:t>
            </w:r>
          </w:p>
          <w:p w:rsidR="0011264E" w:rsidRPr="000E619F" w:rsidRDefault="0011264E" w:rsidP="00AB4D9A">
            <w:pPr>
              <w:ind w:left="164"/>
              <w:jc w:val="both"/>
              <w:rPr>
                <w:rFonts w:ascii="Arial" w:hAnsi="Arial" w:cs="Arial"/>
                <w:sz w:val="20"/>
                <w:szCs w:val="20"/>
              </w:rPr>
            </w:pPr>
          </w:p>
          <w:p w:rsidR="00061328" w:rsidRPr="000E619F" w:rsidRDefault="009C6CCA" w:rsidP="00AB4D9A">
            <w:pPr>
              <w:pStyle w:val="Prrafodelista"/>
              <w:numPr>
                <w:ilvl w:val="0"/>
                <w:numId w:val="7"/>
              </w:numPr>
              <w:tabs>
                <w:tab w:val="left" w:pos="444"/>
              </w:tabs>
              <w:spacing w:after="0" w:line="240" w:lineRule="auto"/>
              <w:ind w:left="164" w:firstLine="0"/>
              <w:jc w:val="both"/>
              <w:rPr>
                <w:rFonts w:ascii="Arial" w:hAnsi="Arial" w:cs="Arial"/>
                <w:sz w:val="20"/>
                <w:szCs w:val="20"/>
              </w:rPr>
            </w:pPr>
            <w:r w:rsidRPr="000E619F">
              <w:rPr>
                <w:rFonts w:ascii="Arial" w:hAnsi="Arial" w:cs="Arial"/>
                <w:sz w:val="20"/>
                <w:szCs w:val="20"/>
              </w:rPr>
              <w:t>El vehículo deberá estar registrado en la Dirección General de Tráfico en alguna de las calles del sector Rojo</w:t>
            </w:r>
            <w:r w:rsidR="00A10016">
              <w:rPr>
                <w:rFonts w:ascii="Arial" w:hAnsi="Arial" w:cs="Arial"/>
                <w:sz w:val="20"/>
                <w:szCs w:val="20"/>
              </w:rPr>
              <w:t xml:space="preserve">. </w:t>
            </w:r>
          </w:p>
          <w:p w:rsidR="00061328" w:rsidRDefault="009C6CCA" w:rsidP="00AB4D9A">
            <w:pPr>
              <w:pStyle w:val="Prrafodelista"/>
              <w:numPr>
                <w:ilvl w:val="0"/>
                <w:numId w:val="7"/>
              </w:numPr>
              <w:tabs>
                <w:tab w:val="left" w:pos="444"/>
              </w:tabs>
              <w:spacing w:after="0" w:line="240" w:lineRule="auto"/>
              <w:ind w:left="164" w:firstLine="0"/>
              <w:jc w:val="both"/>
              <w:rPr>
                <w:rFonts w:ascii="Arial" w:hAnsi="Arial" w:cs="Arial"/>
                <w:sz w:val="20"/>
                <w:szCs w:val="20"/>
              </w:rPr>
            </w:pPr>
            <w:r w:rsidRPr="000E619F">
              <w:rPr>
                <w:rFonts w:ascii="Arial" w:hAnsi="Arial" w:cs="Arial"/>
                <w:sz w:val="20"/>
                <w:szCs w:val="20"/>
              </w:rPr>
              <w:t>El propietario del vehículo deberá estar empadronado en la misma dirección del vehículo.</w:t>
            </w:r>
          </w:p>
          <w:p w:rsidR="00901253" w:rsidRPr="009C6CCA" w:rsidRDefault="009C6CCA" w:rsidP="00AB4D9A">
            <w:pPr>
              <w:pStyle w:val="Prrafodelista"/>
              <w:numPr>
                <w:ilvl w:val="0"/>
                <w:numId w:val="7"/>
              </w:numPr>
              <w:tabs>
                <w:tab w:val="left" w:pos="444"/>
              </w:tabs>
              <w:spacing w:after="0" w:line="240" w:lineRule="auto"/>
              <w:ind w:left="164" w:firstLine="0"/>
              <w:jc w:val="both"/>
              <w:rPr>
                <w:rFonts w:ascii="Arial" w:hAnsi="Arial" w:cs="Arial"/>
                <w:color w:val="FF0000"/>
                <w:sz w:val="20"/>
                <w:szCs w:val="20"/>
              </w:rPr>
            </w:pPr>
            <w:r w:rsidRPr="009C6CCA">
              <w:rPr>
                <w:rFonts w:ascii="Arial" w:hAnsi="Arial" w:cs="Arial"/>
                <w:color w:val="FF0000"/>
                <w:sz w:val="20"/>
                <w:szCs w:val="20"/>
              </w:rPr>
              <w:t xml:space="preserve">Si el propietario o propietaria del vehículo no estuviera empadronado en el sector pero tuviera un familiar directo con </w:t>
            </w:r>
            <w:r w:rsidR="00A10016" w:rsidRPr="009C6CCA">
              <w:rPr>
                <w:rFonts w:ascii="Arial" w:hAnsi="Arial" w:cs="Arial"/>
                <w:color w:val="FF0000"/>
                <w:sz w:val="20"/>
                <w:szCs w:val="20"/>
              </w:rPr>
              <w:t xml:space="preserve">dependencia </w:t>
            </w:r>
            <w:r w:rsidRPr="009C6CCA">
              <w:rPr>
                <w:rFonts w:ascii="Arial" w:hAnsi="Arial" w:cs="Arial"/>
                <w:color w:val="FF0000"/>
                <w:sz w:val="20"/>
                <w:szCs w:val="20"/>
              </w:rPr>
              <w:t xml:space="preserve">reconocida por la Diputación Foral de Gipuzkoa y es la familia quien </w:t>
            </w:r>
            <w:r w:rsidR="00A10016" w:rsidRPr="009C6CCA">
              <w:rPr>
                <w:rFonts w:ascii="Arial" w:hAnsi="Arial" w:cs="Arial"/>
                <w:color w:val="FF0000"/>
                <w:sz w:val="20"/>
                <w:szCs w:val="20"/>
              </w:rPr>
              <w:t>se encarga</w:t>
            </w:r>
            <w:r w:rsidRPr="009C6CCA">
              <w:rPr>
                <w:rFonts w:ascii="Arial" w:hAnsi="Arial" w:cs="Arial"/>
                <w:color w:val="FF0000"/>
                <w:sz w:val="20"/>
                <w:szCs w:val="20"/>
              </w:rPr>
              <w:t xml:space="preserve"> de su cuidado</w:t>
            </w:r>
            <w:r w:rsidR="00A10016" w:rsidRPr="009C6CCA">
              <w:rPr>
                <w:rFonts w:ascii="Arial" w:hAnsi="Arial" w:cs="Arial"/>
                <w:color w:val="FF0000"/>
                <w:sz w:val="20"/>
                <w:szCs w:val="20"/>
              </w:rPr>
              <w:t xml:space="preserve">, se </w:t>
            </w:r>
            <w:r w:rsidRPr="009C6CCA">
              <w:rPr>
                <w:rFonts w:ascii="Arial" w:hAnsi="Arial" w:cs="Arial"/>
                <w:color w:val="FF0000"/>
                <w:sz w:val="20"/>
                <w:szCs w:val="20"/>
              </w:rPr>
              <w:t>autorizará</w:t>
            </w:r>
            <w:r w:rsidR="00A10016" w:rsidRPr="009C6CCA">
              <w:rPr>
                <w:rFonts w:ascii="Arial" w:hAnsi="Arial" w:cs="Arial"/>
                <w:color w:val="FF0000"/>
                <w:sz w:val="20"/>
                <w:szCs w:val="20"/>
              </w:rPr>
              <w:t xml:space="preserve"> </w:t>
            </w:r>
            <w:r>
              <w:rPr>
                <w:rFonts w:ascii="Arial" w:hAnsi="Arial" w:cs="Arial"/>
                <w:color w:val="FF0000"/>
                <w:sz w:val="20"/>
                <w:szCs w:val="20"/>
              </w:rPr>
              <w:t xml:space="preserve">la tarjeta de estacionamiento para la </w:t>
            </w:r>
            <w:r w:rsidR="00A10016" w:rsidRPr="009C6CCA">
              <w:rPr>
                <w:rFonts w:ascii="Arial" w:hAnsi="Arial" w:cs="Arial"/>
                <w:color w:val="FF0000"/>
                <w:sz w:val="20"/>
                <w:szCs w:val="20"/>
              </w:rPr>
              <w:t xml:space="preserve"> persona cuidadora.</w:t>
            </w:r>
          </w:p>
          <w:p w:rsidR="009C6CCA" w:rsidRPr="009C6CCA" w:rsidRDefault="009C6CCA" w:rsidP="00AB4D9A">
            <w:pPr>
              <w:pStyle w:val="Prrafodelista"/>
              <w:numPr>
                <w:ilvl w:val="0"/>
                <w:numId w:val="7"/>
              </w:numPr>
              <w:tabs>
                <w:tab w:val="left" w:pos="444"/>
              </w:tabs>
              <w:spacing w:after="0" w:line="240" w:lineRule="auto"/>
              <w:ind w:left="164" w:firstLine="0"/>
              <w:jc w:val="both"/>
              <w:rPr>
                <w:rFonts w:ascii="Arial" w:hAnsi="Arial" w:cs="Arial"/>
                <w:color w:val="FF0000"/>
                <w:sz w:val="20"/>
                <w:szCs w:val="20"/>
              </w:rPr>
            </w:pPr>
            <w:r w:rsidRPr="009C6CCA">
              <w:rPr>
                <w:rFonts w:ascii="Arial" w:hAnsi="Arial" w:cs="Arial"/>
                <w:color w:val="FF0000"/>
                <w:sz w:val="20"/>
                <w:szCs w:val="20"/>
              </w:rPr>
              <w:t>Los vehículos deberán corresponder a la categoría M1 (vehículos destinados al transporte de personas).</w:t>
            </w:r>
            <w:r w:rsidR="00514AD0" w:rsidRPr="009C6CCA">
              <w:rPr>
                <w:rFonts w:ascii="Arial" w:hAnsi="Arial" w:cs="Arial"/>
                <w:color w:val="FF0000"/>
                <w:sz w:val="20"/>
                <w:szCs w:val="20"/>
              </w:rPr>
              <w:t xml:space="preserve"> </w:t>
            </w:r>
            <w:r w:rsidRPr="009C6CCA">
              <w:rPr>
                <w:rFonts w:ascii="Arial" w:hAnsi="Arial" w:cs="Arial"/>
                <w:color w:val="FF0000"/>
                <w:sz w:val="20"/>
                <w:szCs w:val="20"/>
              </w:rPr>
              <w:t xml:space="preserve">Si fuera de otra categoría pero con dimensiones inferiores a 4,75 m de largo, se autorizará cuando el local de la empresa se ubique en la zona y el vehículo para el que se solicita autorización, esté adscrito a la actividad de la citada empresa. </w:t>
            </w:r>
          </w:p>
          <w:p w:rsidR="00061328" w:rsidRPr="000E619F" w:rsidRDefault="009C6CCA" w:rsidP="00AB4D9A">
            <w:pPr>
              <w:pStyle w:val="Prrafodelista"/>
              <w:numPr>
                <w:ilvl w:val="0"/>
                <w:numId w:val="7"/>
              </w:numPr>
              <w:tabs>
                <w:tab w:val="left" w:pos="444"/>
              </w:tabs>
              <w:spacing w:after="0" w:line="240" w:lineRule="auto"/>
              <w:ind w:left="164" w:firstLine="0"/>
              <w:jc w:val="both"/>
              <w:rPr>
                <w:rFonts w:ascii="Arial" w:hAnsi="Arial" w:cs="Arial"/>
                <w:sz w:val="20"/>
                <w:szCs w:val="20"/>
              </w:rPr>
            </w:pPr>
            <w:r w:rsidRPr="000E619F">
              <w:rPr>
                <w:rFonts w:ascii="Arial" w:hAnsi="Arial" w:cs="Arial"/>
                <w:sz w:val="20"/>
                <w:szCs w:val="20"/>
              </w:rPr>
              <w:t>No deberán tener deudas con el Ayuntamiento de Ordizia.</w:t>
            </w:r>
          </w:p>
          <w:p w:rsidR="0011264E" w:rsidRDefault="0011264E" w:rsidP="00AB4D9A">
            <w:pPr>
              <w:pStyle w:val="Prrafodelista"/>
              <w:tabs>
                <w:tab w:val="left" w:pos="444"/>
              </w:tabs>
              <w:spacing w:after="0" w:line="240" w:lineRule="auto"/>
              <w:ind w:left="164"/>
              <w:jc w:val="both"/>
              <w:rPr>
                <w:rFonts w:ascii="Arial" w:hAnsi="Arial" w:cs="Arial"/>
                <w:sz w:val="20"/>
                <w:szCs w:val="20"/>
              </w:rPr>
            </w:pPr>
          </w:p>
          <w:p w:rsidR="009D1BD0" w:rsidRDefault="009D1BD0" w:rsidP="00AB4D9A">
            <w:pPr>
              <w:pStyle w:val="Prrafodelista"/>
              <w:tabs>
                <w:tab w:val="left" w:pos="444"/>
              </w:tabs>
              <w:spacing w:after="0" w:line="240" w:lineRule="auto"/>
              <w:ind w:left="164"/>
              <w:jc w:val="both"/>
              <w:rPr>
                <w:rFonts w:ascii="Arial" w:hAnsi="Arial" w:cs="Arial"/>
                <w:sz w:val="20"/>
                <w:szCs w:val="20"/>
              </w:rPr>
            </w:pPr>
          </w:p>
          <w:p w:rsidR="009D1BD0" w:rsidRPr="000E619F" w:rsidRDefault="009D1BD0" w:rsidP="00AB4D9A">
            <w:pPr>
              <w:pStyle w:val="Prrafodelista"/>
              <w:tabs>
                <w:tab w:val="left" w:pos="444"/>
              </w:tabs>
              <w:spacing w:after="0" w:line="240" w:lineRule="auto"/>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 xml:space="preserve"> La solicitud de autorización será presentada en el modelo oficial conforme al Anexo I </w:t>
            </w:r>
            <w:r w:rsidRPr="000E619F">
              <w:rPr>
                <w:rFonts w:ascii="Arial" w:hAnsi="Arial" w:cs="Arial"/>
                <w:sz w:val="20"/>
                <w:szCs w:val="20"/>
              </w:rPr>
              <w:lastRenderedPageBreak/>
              <w:t xml:space="preserve">debidamente cumplimentado, aportando fotocopia compulsada del permiso de circulación del vehículo. Deberá de presentarse una solicitud por vehículo a autorizar. </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 xml:space="preserve">El resto de extremos será comprobado de oficio por el Ayuntamiento siempre que en la solicitud conste expresamente la autorización al ayuntamiento por parte del solicitante. </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Solo se concederán 2 autorizaciones por vivienda.</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Las personas a las que se les otorgue tarjeta o autorización de residente serán responsables de la misma, debiendo notificar al Ayuntamiento de Ordizia los cambios de domicilio o de vehículo a los efectos oportunos.</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En el caso de que el control se realice mediante una tarjeta, en esta constará la matrícula del vehículo autorizado así como el periodo de validez.</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La modificación durante el período de validez de la autorización de alguno de los requisitos para la obtención del permiso de residente, llevará aparejada la anulación automática de la misma, debiendo ser entregada al ayuntamiento en el plazo de 7 días naturales desde que se produzca la circunstancia que lo motive, sin que dé lugar a la devolución de la tasa por el periodo no disfrutado.</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Cuando el titular de una tarjeta o autorización de residente cambie de domicilio o de vehículo se le otorgará la tarjeta o autorización correspondiente al nuevo vehículo, sin abono de tasa alguna siempre que el nuevo domicilio se halle incluido en las zonas habilitadas, debiendo entregar la tarjeta de la que disponga y aporte fotocopia del permiso de circulación del nuevo vehículo. La inobservancia de esta norma, además de las sanciones previstas en la presente ordenanza implicará la anulación de la autorización de residente y denegación de una nueva, si tuviera derecho a ella.</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 xml:space="preserve">También podrán solicitar la autorización, los residentes que dispongan de un vehículo cuyo permiso de circulación esté a nombre de una empresa en cuyo caso deberán aportar documento acreditativo por parte de la empresa que justifique que dicho vehículo está adscrito al uso personal del solicitante así como los residentes que dispongan de un vehículo en </w:t>
            </w:r>
            <w:r w:rsidRPr="000E619F">
              <w:rPr>
                <w:rFonts w:ascii="Arial" w:hAnsi="Arial" w:cs="Arial"/>
                <w:sz w:val="20"/>
                <w:szCs w:val="20"/>
              </w:rPr>
              <w:lastRenderedPageBreak/>
              <w:t>régimen de arrendamiento (leasing o renting) y figuren como conductor habitual en el seguro del vehículo.</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sz w:val="20"/>
                <w:szCs w:val="20"/>
              </w:rPr>
            </w:pPr>
            <w:r w:rsidRPr="000E619F">
              <w:rPr>
                <w:rFonts w:ascii="Arial" w:hAnsi="Arial" w:cs="Arial"/>
                <w:sz w:val="20"/>
                <w:szCs w:val="20"/>
              </w:rPr>
              <w:t>El período de vigencia de las autorizaciones coincidirá con el año natural en el que se autoricen, transcurrido el cual,  caducarán, siendo preciso solicitar una nueva.</w:t>
            </w:r>
          </w:p>
          <w:p w:rsidR="0011264E" w:rsidRPr="000E619F" w:rsidRDefault="0011264E" w:rsidP="00AB4D9A">
            <w:pPr>
              <w:ind w:left="164"/>
              <w:jc w:val="both"/>
              <w:rPr>
                <w:rFonts w:ascii="Arial" w:hAnsi="Arial" w:cs="Arial"/>
                <w:sz w:val="20"/>
                <w:szCs w:val="20"/>
              </w:rPr>
            </w:pPr>
          </w:p>
          <w:p w:rsidR="00061328" w:rsidRPr="000E619F" w:rsidRDefault="009C6CCA" w:rsidP="00AB4D9A">
            <w:pPr>
              <w:ind w:left="164"/>
              <w:jc w:val="both"/>
              <w:rPr>
                <w:rFonts w:ascii="Arial" w:hAnsi="Arial" w:cs="Arial"/>
                <w:b/>
                <w:sz w:val="20"/>
                <w:szCs w:val="20"/>
                <w:lang w:val="es-ES_tradnl" w:eastAsia="es-ES"/>
              </w:rPr>
            </w:pPr>
            <w:r w:rsidRPr="000E619F">
              <w:rPr>
                <w:rFonts w:ascii="Arial" w:hAnsi="Arial" w:cs="Arial"/>
                <w:b/>
                <w:sz w:val="20"/>
                <w:szCs w:val="20"/>
                <w:lang w:val="es-ES_tradnl" w:eastAsia="es-ES"/>
              </w:rPr>
              <w:t>Artículo 10</w:t>
            </w:r>
          </w:p>
          <w:p w:rsidR="0011264E" w:rsidRPr="000E619F" w:rsidRDefault="0011264E"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eastAsia="es-ES"/>
              </w:rPr>
              <w:t>El Alcalde</w:t>
            </w:r>
            <w:r w:rsidRPr="000E619F">
              <w:rPr>
                <w:rFonts w:ascii="Arial" w:hAnsi="Arial" w:cs="Arial"/>
                <w:sz w:val="20"/>
                <w:szCs w:val="20"/>
                <w:lang w:val="es-ES_tradnl" w:eastAsia="es-ES"/>
              </w:rPr>
              <w:t xml:space="preserve"> podrá otorgar autorizaciones especiales para cualquiera de las zonas en los siguientes supuestos:</w:t>
            </w:r>
          </w:p>
          <w:p w:rsidR="0011264E" w:rsidRDefault="0011264E" w:rsidP="00AB4D9A">
            <w:pPr>
              <w:tabs>
                <w:tab w:val="left" w:pos="444"/>
              </w:tabs>
              <w:ind w:left="164"/>
              <w:jc w:val="both"/>
              <w:rPr>
                <w:rFonts w:ascii="Arial" w:hAnsi="Arial" w:cs="Arial"/>
                <w:sz w:val="20"/>
                <w:szCs w:val="20"/>
                <w:lang w:eastAsia="es-ES"/>
              </w:rPr>
            </w:pPr>
          </w:p>
          <w:p w:rsidR="00177F4C" w:rsidRDefault="00177F4C" w:rsidP="00AB4D9A">
            <w:pPr>
              <w:tabs>
                <w:tab w:val="left" w:pos="444"/>
              </w:tabs>
              <w:ind w:left="164"/>
              <w:jc w:val="both"/>
              <w:rPr>
                <w:rFonts w:ascii="Arial" w:hAnsi="Arial" w:cs="Arial"/>
                <w:sz w:val="20"/>
                <w:szCs w:val="20"/>
                <w:lang w:eastAsia="es-ES"/>
              </w:rPr>
            </w:pPr>
          </w:p>
          <w:p w:rsidR="00177F4C" w:rsidRPr="000E619F" w:rsidRDefault="00177F4C" w:rsidP="00AB4D9A">
            <w:pPr>
              <w:tabs>
                <w:tab w:val="left" w:pos="444"/>
              </w:tabs>
              <w:ind w:left="164"/>
              <w:jc w:val="both"/>
              <w:rPr>
                <w:rFonts w:ascii="Arial" w:hAnsi="Arial" w:cs="Arial"/>
                <w:sz w:val="20"/>
                <w:szCs w:val="20"/>
                <w:lang w:eastAsia="es-ES"/>
              </w:rPr>
            </w:pPr>
          </w:p>
          <w:p w:rsidR="00061328" w:rsidRPr="000E619F" w:rsidRDefault="009C6CCA" w:rsidP="00AB4D9A">
            <w:pPr>
              <w:numPr>
                <w:ilvl w:val="0"/>
                <w:numId w:val="3"/>
              </w:numPr>
              <w:tabs>
                <w:tab w:val="left" w:pos="444"/>
              </w:tabs>
              <w:ind w:left="164" w:firstLine="0"/>
              <w:jc w:val="both"/>
              <w:rPr>
                <w:rFonts w:ascii="Arial" w:hAnsi="Arial" w:cs="Arial"/>
                <w:sz w:val="20"/>
                <w:szCs w:val="20"/>
                <w:lang w:eastAsia="es-ES"/>
              </w:rPr>
            </w:pPr>
            <w:r w:rsidRPr="000E619F">
              <w:rPr>
                <w:rFonts w:ascii="Arial" w:hAnsi="Arial" w:cs="Arial"/>
                <w:sz w:val="20"/>
                <w:szCs w:val="20"/>
                <w:lang w:val="es-ES_tradnl" w:eastAsia="es-ES"/>
              </w:rPr>
              <w:t>Los vehículos de representaciones diplomáticas.</w:t>
            </w:r>
          </w:p>
          <w:p w:rsidR="00061328" w:rsidRPr="000E619F" w:rsidRDefault="009C6CCA" w:rsidP="00AB4D9A">
            <w:pPr>
              <w:numPr>
                <w:ilvl w:val="0"/>
                <w:numId w:val="3"/>
              </w:numPr>
              <w:tabs>
                <w:tab w:val="left" w:pos="444"/>
              </w:tabs>
              <w:ind w:left="164" w:firstLine="0"/>
              <w:jc w:val="both"/>
              <w:rPr>
                <w:rFonts w:ascii="Arial" w:hAnsi="Arial" w:cs="Arial"/>
                <w:sz w:val="20"/>
                <w:szCs w:val="20"/>
                <w:lang w:eastAsia="es-ES"/>
              </w:rPr>
            </w:pPr>
            <w:r w:rsidRPr="000E619F">
              <w:rPr>
                <w:rFonts w:ascii="Arial" w:hAnsi="Arial" w:cs="Arial"/>
                <w:sz w:val="20"/>
                <w:szCs w:val="20"/>
                <w:lang w:val="es-ES_tradnl" w:eastAsia="es-ES"/>
              </w:rPr>
              <w:t>Los vehículos que a criterio municipal acrediten circunstancias especiales o excepcionales.</w:t>
            </w:r>
          </w:p>
          <w:p w:rsidR="00AA3C7D" w:rsidRDefault="00AA3C7D" w:rsidP="00AB4D9A">
            <w:pPr>
              <w:tabs>
                <w:tab w:val="left" w:pos="444"/>
              </w:tabs>
              <w:ind w:left="164"/>
              <w:jc w:val="both"/>
              <w:rPr>
                <w:rFonts w:ascii="Arial" w:hAnsi="Arial" w:cs="Arial"/>
                <w:sz w:val="20"/>
                <w:szCs w:val="20"/>
                <w:lang w:val="es-ES_tradnl" w:eastAsia="es-ES"/>
              </w:rPr>
            </w:pPr>
          </w:p>
          <w:p w:rsidR="00061328" w:rsidRPr="000E619F" w:rsidRDefault="009C6CCA" w:rsidP="00AB4D9A">
            <w:pPr>
              <w:tabs>
                <w:tab w:val="left" w:pos="444"/>
              </w:tabs>
              <w:ind w:left="164"/>
              <w:jc w:val="both"/>
              <w:rPr>
                <w:rFonts w:ascii="Arial" w:hAnsi="Arial" w:cs="Arial"/>
                <w:sz w:val="20"/>
                <w:szCs w:val="20"/>
                <w:lang w:eastAsia="es-ES"/>
              </w:rPr>
            </w:pPr>
            <w:r w:rsidRPr="000E619F">
              <w:rPr>
                <w:rFonts w:ascii="Arial" w:hAnsi="Arial" w:cs="Arial"/>
                <w:sz w:val="20"/>
                <w:szCs w:val="20"/>
                <w:lang w:val="es-ES_tradnl" w:eastAsia="es-ES"/>
              </w:rPr>
              <w:t>Para la obtención de la misma, se presentará la documentación que en cada caso le requiera el ayuntamiento.</w:t>
            </w:r>
          </w:p>
          <w:p w:rsidR="0011264E" w:rsidRPr="000E619F" w:rsidRDefault="0011264E" w:rsidP="00AB4D9A">
            <w:pPr>
              <w:ind w:left="164"/>
              <w:jc w:val="both"/>
              <w:rPr>
                <w:rFonts w:ascii="Arial" w:hAnsi="Arial" w:cs="Arial"/>
                <w:b/>
                <w:sz w:val="20"/>
                <w:szCs w:val="20"/>
                <w:lang w:val="es-ES_tradnl" w:eastAsia="es-ES"/>
              </w:rPr>
            </w:pPr>
          </w:p>
          <w:p w:rsidR="00061328" w:rsidRPr="000E619F" w:rsidRDefault="009C6CCA" w:rsidP="00AB4D9A">
            <w:pPr>
              <w:ind w:left="164"/>
              <w:jc w:val="both"/>
              <w:rPr>
                <w:rFonts w:ascii="Arial" w:hAnsi="Arial" w:cs="Arial"/>
                <w:b/>
                <w:sz w:val="20"/>
                <w:szCs w:val="20"/>
                <w:lang w:val="es-ES_tradnl" w:eastAsia="es-ES"/>
              </w:rPr>
            </w:pPr>
            <w:r w:rsidRPr="000E619F">
              <w:rPr>
                <w:rFonts w:ascii="Arial" w:hAnsi="Arial" w:cs="Arial"/>
                <w:b/>
                <w:sz w:val="20"/>
                <w:szCs w:val="20"/>
                <w:lang w:val="es-ES_tradnl" w:eastAsia="es-ES"/>
              </w:rPr>
              <w:t>Artículo 11</w:t>
            </w:r>
          </w:p>
          <w:p w:rsidR="0011264E" w:rsidRPr="000E619F" w:rsidRDefault="0011264E"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La infracción de cualquiera de los artículos de la presente Ordenanza, así como de las disposiciones que en su desarrollo se dicten por la Alcaldía, conllevará la imposición de sanciones mediante el procedimiento legal establecido.</w:t>
            </w:r>
          </w:p>
          <w:p w:rsidR="0011264E" w:rsidRPr="000E619F" w:rsidRDefault="0011264E"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Se considerarán infracciones:</w:t>
            </w:r>
          </w:p>
          <w:p w:rsidR="0011264E" w:rsidRPr="000E619F" w:rsidRDefault="0011264E" w:rsidP="00AB4D9A">
            <w:pPr>
              <w:ind w:left="164"/>
              <w:jc w:val="both"/>
              <w:rPr>
                <w:rFonts w:ascii="Arial" w:hAnsi="Arial" w:cs="Arial"/>
                <w:sz w:val="20"/>
                <w:szCs w:val="20"/>
                <w:lang w:eastAsia="es-ES"/>
              </w:rPr>
            </w:pP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lang w:val="es-ES_tradnl" w:eastAsia="es-ES"/>
              </w:rPr>
              <w:t xml:space="preserve">Rebasar el tiempo de estacionamiento permitido. </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rPr>
              <w:t>Estacionar sucesivamente en la misma calle una vez finalizado el período máximo de estacionamiento</w:t>
            </w:r>
            <w:r w:rsidRPr="000E619F">
              <w:rPr>
                <w:rFonts w:ascii="Arial" w:hAnsi="Arial" w:cs="Arial"/>
                <w:sz w:val="20"/>
                <w:szCs w:val="20"/>
                <w:lang w:eastAsia="es-ES"/>
              </w:rPr>
              <w:t>.</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rPr>
              <w:t>Estacionar fuera del perímetro de la plaza señalizada inutilizando otra u otras.</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lang w:val="es-ES_tradnl" w:eastAsia="es-ES"/>
              </w:rPr>
              <w:t>Utilizar una tarjeta de uso de  residente anulada, caducada o no idónea.</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lang w:val="es-ES_tradnl" w:eastAsia="es-ES"/>
              </w:rPr>
              <w:t>Utilizar la tarjeta de residente una vez transferida la propiedad del vehículo para el que se le otorgó.</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lang w:val="es-ES_tradnl" w:eastAsia="es-ES"/>
              </w:rPr>
              <w:t>Incumplir los titulares de las autorizaciones la obligación de comunicar el cambio de domicilio o transferencia del vehículo.</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lang w:val="es-ES_tradnl" w:eastAsia="es-ES"/>
              </w:rPr>
              <w:t>No utilizar debidamente las tarjetas especiales.</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lang w:val="es-ES_tradnl" w:eastAsia="es-ES"/>
              </w:rPr>
              <w:lastRenderedPageBreak/>
              <w:t>Estacionar motocicleta o ciclomotor en aparcamiento destinado al resto de vehículos de motor.</w:t>
            </w:r>
          </w:p>
          <w:p w:rsidR="00061328" w:rsidRPr="000E619F" w:rsidRDefault="009C6CCA" w:rsidP="00AB4D9A">
            <w:pPr>
              <w:numPr>
                <w:ilvl w:val="0"/>
                <w:numId w:val="17"/>
              </w:numPr>
              <w:jc w:val="both"/>
              <w:rPr>
                <w:rFonts w:ascii="Arial" w:hAnsi="Arial" w:cs="Arial"/>
                <w:sz w:val="20"/>
                <w:szCs w:val="20"/>
                <w:lang w:eastAsia="es-ES"/>
              </w:rPr>
            </w:pPr>
            <w:r w:rsidRPr="000E619F">
              <w:rPr>
                <w:rFonts w:ascii="Arial" w:hAnsi="Arial" w:cs="Arial"/>
                <w:sz w:val="20"/>
                <w:szCs w:val="20"/>
                <w:lang w:val="es-ES_tradnl" w:eastAsia="es-ES"/>
              </w:rPr>
              <w:t>Estacionar en zona de residentes sin autorización habilitante o no visible.</w:t>
            </w:r>
          </w:p>
          <w:p w:rsidR="0011264E" w:rsidRPr="000E619F" w:rsidRDefault="0011264E"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val="es-ES_tradnl" w:eastAsia="es-ES"/>
              </w:rPr>
              <w:t>Artículo 12.</w:t>
            </w:r>
          </w:p>
          <w:p w:rsidR="0011264E" w:rsidRPr="000E619F" w:rsidRDefault="0011264E"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Las infracciones de la presente ordenanza se califican en:</w:t>
            </w:r>
          </w:p>
          <w:p w:rsidR="0011264E" w:rsidRPr="000E619F" w:rsidRDefault="0011264E"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INFRACCIONES GRAVES: tienen el carácter de graves las siguientes infracciones.</w:t>
            </w:r>
          </w:p>
          <w:p w:rsidR="0011264E" w:rsidRPr="000E619F" w:rsidRDefault="0011264E" w:rsidP="00AB4D9A">
            <w:pPr>
              <w:ind w:left="164"/>
              <w:jc w:val="both"/>
              <w:rPr>
                <w:rFonts w:ascii="Arial" w:hAnsi="Arial" w:cs="Arial"/>
                <w:sz w:val="20"/>
                <w:szCs w:val="20"/>
                <w:lang w:val="es-ES_tradnl" w:eastAsia="es-ES"/>
              </w:rPr>
            </w:pPr>
          </w:p>
          <w:p w:rsidR="00061328" w:rsidRPr="000E619F" w:rsidRDefault="009C6CCA" w:rsidP="00AB4D9A">
            <w:pPr>
              <w:pStyle w:val="Prrafodelista1"/>
              <w:numPr>
                <w:ilvl w:val="0"/>
                <w:numId w:val="18"/>
              </w:numPr>
              <w:tabs>
                <w:tab w:val="left" w:pos="530"/>
              </w:tabs>
              <w:spacing w:after="0" w:line="240" w:lineRule="auto"/>
              <w:jc w:val="both"/>
              <w:rPr>
                <w:rFonts w:ascii="Arial" w:eastAsia="Times New Roman" w:hAnsi="Arial" w:cs="Arial"/>
                <w:sz w:val="20"/>
                <w:szCs w:val="20"/>
                <w:lang w:val="eu-ES" w:eastAsia="es-ES"/>
              </w:rPr>
            </w:pPr>
            <w:r w:rsidRPr="000E619F">
              <w:rPr>
                <w:rFonts w:ascii="Arial" w:eastAsia="Times New Roman" w:hAnsi="Arial" w:cs="Arial"/>
                <w:sz w:val="20"/>
                <w:szCs w:val="20"/>
                <w:lang w:val="eu-ES" w:eastAsia="es-ES"/>
              </w:rPr>
              <w:t>Utilizar una tarjeta de uso de  residente anulada, caducada o no idónea.</w:t>
            </w:r>
          </w:p>
          <w:p w:rsidR="00177F4C" w:rsidRDefault="00177F4C" w:rsidP="00AB4D9A">
            <w:pPr>
              <w:pStyle w:val="Prrafodelista1"/>
              <w:tabs>
                <w:tab w:val="left" w:pos="530"/>
              </w:tabs>
              <w:spacing w:after="0" w:line="240" w:lineRule="auto"/>
              <w:ind w:left="294"/>
              <w:jc w:val="both"/>
              <w:rPr>
                <w:rFonts w:ascii="Arial" w:eastAsia="Times New Roman" w:hAnsi="Arial" w:cs="Arial"/>
                <w:sz w:val="20"/>
                <w:szCs w:val="20"/>
                <w:lang w:val="eu-ES" w:eastAsia="es-ES"/>
              </w:rPr>
            </w:pPr>
          </w:p>
          <w:p w:rsidR="00177F4C" w:rsidRPr="000E619F" w:rsidRDefault="00177F4C" w:rsidP="00AB4D9A">
            <w:pPr>
              <w:pStyle w:val="Prrafodelista1"/>
              <w:tabs>
                <w:tab w:val="left" w:pos="530"/>
              </w:tabs>
              <w:spacing w:after="0" w:line="240" w:lineRule="auto"/>
              <w:ind w:left="294"/>
              <w:jc w:val="both"/>
              <w:rPr>
                <w:rFonts w:ascii="Arial" w:eastAsia="Times New Roman" w:hAnsi="Arial" w:cs="Arial"/>
                <w:sz w:val="20"/>
                <w:szCs w:val="20"/>
                <w:lang w:val="eu-ES" w:eastAsia="es-ES"/>
              </w:rPr>
            </w:pPr>
          </w:p>
          <w:p w:rsidR="00061328" w:rsidRPr="000E619F" w:rsidRDefault="009C6CCA" w:rsidP="00AB4D9A">
            <w:pPr>
              <w:pStyle w:val="Prrafodelista1"/>
              <w:numPr>
                <w:ilvl w:val="0"/>
                <w:numId w:val="18"/>
              </w:numPr>
              <w:tabs>
                <w:tab w:val="left" w:pos="530"/>
              </w:tabs>
              <w:spacing w:after="0" w:line="240" w:lineRule="auto"/>
              <w:jc w:val="both"/>
              <w:rPr>
                <w:rFonts w:ascii="Arial" w:eastAsia="Times New Roman" w:hAnsi="Arial" w:cs="Arial"/>
                <w:sz w:val="20"/>
                <w:szCs w:val="20"/>
                <w:lang w:val="eu-ES" w:eastAsia="es-ES"/>
              </w:rPr>
            </w:pPr>
            <w:r w:rsidRPr="000E619F">
              <w:rPr>
                <w:rFonts w:ascii="Arial" w:eastAsia="Times New Roman" w:hAnsi="Arial" w:cs="Arial"/>
                <w:sz w:val="20"/>
                <w:szCs w:val="20"/>
                <w:lang w:val="eu-ES" w:eastAsia="es-ES"/>
              </w:rPr>
              <w:t>Estacionar en zona de residentes sin autorización habilitante o no visible.</w:t>
            </w:r>
          </w:p>
          <w:p w:rsidR="0011264E" w:rsidRPr="000E619F" w:rsidRDefault="0011264E" w:rsidP="00AB4D9A">
            <w:pPr>
              <w:ind w:left="164"/>
              <w:jc w:val="both"/>
              <w:rPr>
                <w:rFonts w:ascii="Arial" w:hAnsi="Arial" w:cs="Arial"/>
                <w:sz w:val="20"/>
                <w:szCs w:val="20"/>
                <w:lang w:val="es-ES_tradnl" w:eastAsia="es-ES"/>
              </w:rPr>
            </w:pPr>
          </w:p>
          <w:p w:rsidR="00AA3C7D" w:rsidRPr="000E619F" w:rsidRDefault="00AA3C7D"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 xml:space="preserve">INFRACCIONES LEVES: Tienen la consideración de infracción leve cualquier infracción de las normas de la presente ordenanza que no tengan la consideración de grave. </w:t>
            </w:r>
          </w:p>
          <w:p w:rsidR="0011264E" w:rsidRDefault="0011264E" w:rsidP="00AB4D9A">
            <w:pPr>
              <w:ind w:left="164"/>
              <w:jc w:val="both"/>
              <w:rPr>
                <w:rFonts w:ascii="Arial" w:hAnsi="Arial" w:cs="Arial"/>
                <w:sz w:val="20"/>
                <w:szCs w:val="20"/>
                <w:lang w:val="es-ES_tradnl" w:eastAsia="es-ES"/>
              </w:rPr>
            </w:pPr>
          </w:p>
          <w:p w:rsidR="00534CBB" w:rsidRPr="000E619F" w:rsidRDefault="00534CBB"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b/>
                <w:sz w:val="20"/>
                <w:szCs w:val="20"/>
                <w:lang w:val="es-ES_tradnl" w:eastAsia="es-ES"/>
              </w:rPr>
            </w:pPr>
            <w:r w:rsidRPr="000E619F">
              <w:rPr>
                <w:rFonts w:ascii="Arial" w:hAnsi="Arial" w:cs="Arial"/>
                <w:b/>
                <w:sz w:val="20"/>
                <w:szCs w:val="20"/>
                <w:lang w:val="es-ES_tradnl" w:eastAsia="es-ES"/>
              </w:rPr>
              <w:t>Artículo 13.</w:t>
            </w:r>
          </w:p>
          <w:p w:rsidR="0011264E" w:rsidRPr="000E619F" w:rsidRDefault="0011264E" w:rsidP="00AB4D9A">
            <w:pPr>
              <w:ind w:left="164"/>
              <w:jc w:val="both"/>
              <w:rPr>
                <w:rFonts w:ascii="Arial" w:hAnsi="Arial" w:cs="Arial"/>
                <w:b/>
                <w:sz w:val="20"/>
                <w:szCs w:val="20"/>
                <w:lang w:val="es-ES_tradnl" w:eastAsia="es-ES"/>
              </w:rPr>
            </w:pPr>
          </w:p>
          <w:p w:rsidR="00061328" w:rsidRPr="00A84D4F" w:rsidRDefault="009C6CCA" w:rsidP="00AB4D9A">
            <w:pPr>
              <w:ind w:left="164"/>
              <w:jc w:val="both"/>
              <w:rPr>
                <w:rFonts w:ascii="Arial" w:hAnsi="Arial" w:cs="Arial"/>
                <w:color w:val="FF0000"/>
                <w:sz w:val="20"/>
                <w:szCs w:val="20"/>
                <w:lang w:val="es-ES_tradnl" w:eastAsia="es-ES"/>
              </w:rPr>
            </w:pPr>
            <w:r w:rsidRPr="00A84D4F">
              <w:rPr>
                <w:rFonts w:ascii="Arial" w:hAnsi="Arial" w:cs="Arial"/>
                <w:color w:val="FF0000"/>
                <w:sz w:val="20"/>
                <w:szCs w:val="20"/>
                <w:lang w:val="es-ES_tradnl" w:eastAsia="es-ES"/>
              </w:rPr>
              <w:t xml:space="preserve">Las infracciones leves serán sancionadas con </w:t>
            </w:r>
            <w:r w:rsidR="00534CBB" w:rsidRPr="00A84D4F">
              <w:rPr>
                <w:rFonts w:ascii="Arial" w:hAnsi="Arial" w:cs="Arial"/>
                <w:color w:val="FF0000"/>
                <w:sz w:val="20"/>
                <w:szCs w:val="20"/>
                <w:lang w:val="es-ES_tradnl" w:eastAsia="es-ES"/>
              </w:rPr>
              <w:t>20</w:t>
            </w:r>
            <w:r w:rsidRPr="00A84D4F">
              <w:rPr>
                <w:rFonts w:ascii="Arial" w:hAnsi="Arial" w:cs="Arial"/>
                <w:color w:val="FF0000"/>
                <w:sz w:val="20"/>
                <w:szCs w:val="20"/>
                <w:lang w:val="es-ES_tradnl" w:eastAsia="es-ES"/>
              </w:rPr>
              <w:t xml:space="preserve"> €.</w:t>
            </w:r>
          </w:p>
          <w:p w:rsidR="0011264E" w:rsidRPr="00A84D4F" w:rsidRDefault="0011264E" w:rsidP="00AB4D9A">
            <w:pPr>
              <w:ind w:left="164"/>
              <w:jc w:val="both"/>
              <w:rPr>
                <w:rFonts w:ascii="Arial" w:hAnsi="Arial" w:cs="Arial"/>
                <w:color w:val="FF0000"/>
                <w:sz w:val="20"/>
                <w:szCs w:val="20"/>
                <w:lang w:eastAsia="es-ES"/>
              </w:rPr>
            </w:pPr>
          </w:p>
          <w:p w:rsidR="00061328" w:rsidRPr="00A84D4F" w:rsidRDefault="009C6CCA" w:rsidP="00AB4D9A">
            <w:pPr>
              <w:ind w:left="164"/>
              <w:jc w:val="both"/>
              <w:rPr>
                <w:rFonts w:ascii="Arial" w:hAnsi="Arial" w:cs="Arial"/>
                <w:color w:val="FF0000"/>
                <w:sz w:val="20"/>
                <w:szCs w:val="20"/>
                <w:lang w:val="es-ES_tradnl" w:eastAsia="es-ES"/>
              </w:rPr>
            </w:pPr>
            <w:r w:rsidRPr="00A84D4F">
              <w:rPr>
                <w:rFonts w:ascii="Arial" w:hAnsi="Arial" w:cs="Arial"/>
                <w:color w:val="FF0000"/>
                <w:sz w:val="20"/>
                <w:szCs w:val="20"/>
                <w:lang w:val="es-ES_tradnl" w:eastAsia="es-ES"/>
              </w:rPr>
              <w:t xml:space="preserve">Las infracciones graves serán sancionadas con </w:t>
            </w:r>
            <w:r w:rsidR="00534CBB" w:rsidRPr="00A84D4F">
              <w:rPr>
                <w:rFonts w:ascii="Arial" w:hAnsi="Arial" w:cs="Arial"/>
                <w:color w:val="FF0000"/>
                <w:sz w:val="20"/>
                <w:szCs w:val="20"/>
                <w:lang w:val="es-ES_tradnl" w:eastAsia="es-ES"/>
              </w:rPr>
              <w:t>40</w:t>
            </w:r>
            <w:r w:rsidRPr="00A84D4F">
              <w:rPr>
                <w:rFonts w:ascii="Arial" w:hAnsi="Arial" w:cs="Arial"/>
                <w:color w:val="FF0000"/>
                <w:sz w:val="20"/>
                <w:szCs w:val="20"/>
                <w:lang w:val="es-ES_tradnl" w:eastAsia="es-ES"/>
              </w:rPr>
              <w:t xml:space="preserve"> €.</w:t>
            </w:r>
          </w:p>
          <w:p w:rsidR="0011264E" w:rsidRPr="000E619F" w:rsidRDefault="0011264E"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La infracción tipificada en el artículo 11 apartado a), es decir, cuando el estacionamiento rebase el triple del tiempo máximo autorizado, sin perjuicio de la sanción que proceda conforme al presente artículo, dará lugar a la retirada de la vía pública del vehículo infractor.</w:t>
            </w:r>
          </w:p>
          <w:p w:rsidR="00F51511" w:rsidRPr="000E619F" w:rsidRDefault="00F51511" w:rsidP="00AB4D9A">
            <w:pPr>
              <w:ind w:left="164"/>
              <w:jc w:val="both"/>
              <w:rPr>
                <w:rFonts w:ascii="Arial" w:hAnsi="Arial" w:cs="Arial"/>
                <w:sz w:val="20"/>
                <w:szCs w:val="20"/>
                <w:lang w:val="es-ES_tradnl" w:eastAsia="es-ES"/>
              </w:rPr>
            </w:pPr>
          </w:p>
          <w:p w:rsidR="00061328"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Igualmente procederá dicha retirada cuando la infracción  consista en estacionar en zona de residentes sin la autorización pertinente  o cuando ésta no sea visible (artículo 11 apartado i).</w:t>
            </w:r>
          </w:p>
          <w:p w:rsidR="00AA3C7D" w:rsidRPr="000E619F" w:rsidRDefault="00AA3C7D"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b/>
                <w:sz w:val="20"/>
                <w:szCs w:val="20"/>
                <w:lang w:val="es-ES_tradnl" w:eastAsia="es-ES"/>
              </w:rPr>
            </w:pPr>
            <w:r w:rsidRPr="000E619F">
              <w:rPr>
                <w:rFonts w:ascii="Arial" w:hAnsi="Arial" w:cs="Arial"/>
                <w:b/>
                <w:sz w:val="20"/>
                <w:szCs w:val="20"/>
                <w:lang w:val="es-ES_tradnl" w:eastAsia="es-ES"/>
              </w:rPr>
              <w:t>Artículo 14.</w:t>
            </w:r>
          </w:p>
          <w:p w:rsidR="00F51511" w:rsidRPr="000E619F" w:rsidRDefault="00F51511"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 xml:space="preserve">En el supuesto de retirada de un vehículo de la vía pública, el conductor del vehículo y subsidiariamente su titular, habrán de satisfacer </w:t>
            </w:r>
            <w:r w:rsidRPr="000E619F">
              <w:rPr>
                <w:rFonts w:ascii="Arial" w:hAnsi="Arial" w:cs="Arial"/>
                <w:sz w:val="20"/>
                <w:szCs w:val="20"/>
                <w:lang w:val="es-ES_tradnl" w:eastAsia="es-ES"/>
              </w:rPr>
              <w:lastRenderedPageBreak/>
              <w:t>el importe de los gastos ocasionados por los siguientes conceptos:</w:t>
            </w:r>
          </w:p>
          <w:p w:rsidR="00F51511" w:rsidRPr="000E619F" w:rsidRDefault="00F51511"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1.</w:t>
            </w:r>
            <w:r w:rsidRPr="000E619F">
              <w:rPr>
                <w:rFonts w:ascii="Arial" w:hAnsi="Arial" w:cs="Arial"/>
                <w:sz w:val="20"/>
                <w:szCs w:val="20"/>
                <w:lang w:val="es-ES_tradnl" w:eastAsia="es-ES"/>
              </w:rPr>
              <w:t> </w:t>
            </w:r>
            <w:r w:rsidRPr="000E619F">
              <w:rPr>
                <w:rFonts w:ascii="Arial" w:hAnsi="Arial" w:cs="Arial"/>
                <w:sz w:val="20"/>
                <w:szCs w:val="20"/>
                <w:lang w:val="es-ES_tradnl" w:eastAsia="es-ES"/>
              </w:rPr>
              <w:t> </w:t>
            </w:r>
            <w:r w:rsidRPr="000E619F">
              <w:rPr>
                <w:rFonts w:ascii="Arial" w:hAnsi="Arial" w:cs="Arial"/>
                <w:sz w:val="20"/>
                <w:szCs w:val="20"/>
                <w:lang w:val="es-ES_tradnl" w:eastAsia="es-ES"/>
              </w:rPr>
              <w:t>Retirada de la vía pública y traslado al depósito municipal.</w:t>
            </w:r>
          </w:p>
          <w:p w:rsidR="00F51511" w:rsidRPr="000E619F" w:rsidRDefault="00F51511"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2.</w:t>
            </w:r>
            <w:r w:rsidRPr="000E619F">
              <w:rPr>
                <w:rFonts w:ascii="Arial" w:hAnsi="Arial" w:cs="Arial"/>
                <w:sz w:val="20"/>
                <w:szCs w:val="20"/>
                <w:lang w:val="es-ES_tradnl" w:eastAsia="es-ES"/>
              </w:rPr>
              <w:t> </w:t>
            </w:r>
            <w:r w:rsidRPr="000E619F">
              <w:rPr>
                <w:rFonts w:ascii="Arial" w:hAnsi="Arial" w:cs="Arial"/>
                <w:sz w:val="20"/>
                <w:szCs w:val="20"/>
                <w:lang w:val="es-ES_tradnl" w:eastAsia="es-ES"/>
              </w:rPr>
              <w:t> </w:t>
            </w:r>
            <w:r w:rsidRPr="000E619F">
              <w:rPr>
                <w:rFonts w:ascii="Arial" w:hAnsi="Arial" w:cs="Arial"/>
                <w:sz w:val="20"/>
                <w:szCs w:val="20"/>
                <w:lang w:val="es-ES_tradnl" w:eastAsia="es-ES"/>
              </w:rPr>
              <w:t xml:space="preserve">Tasa por la estancia/día en el depósito municipal a partir de las 24 horas de la retirada. </w:t>
            </w:r>
          </w:p>
          <w:p w:rsidR="00F51511" w:rsidRDefault="00F51511" w:rsidP="00AB4D9A">
            <w:pPr>
              <w:ind w:left="164"/>
              <w:jc w:val="both"/>
              <w:rPr>
                <w:rFonts w:ascii="Arial" w:hAnsi="Arial" w:cs="Arial"/>
                <w:sz w:val="20"/>
                <w:szCs w:val="20"/>
                <w:lang w:val="es-ES_tradnl" w:eastAsia="es-ES"/>
              </w:rPr>
            </w:pPr>
          </w:p>
          <w:p w:rsidR="00AA3C7D" w:rsidRPr="000E619F" w:rsidRDefault="00AA3C7D"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La cuantía de estos gastos vendrá determinada en la correspondiente Ordenanza Fiscal, y deberán ser abonados con independencia de la sanción que por la comisión de la infracción correspondiera.</w:t>
            </w:r>
          </w:p>
          <w:p w:rsidR="00F51511" w:rsidRDefault="00F51511" w:rsidP="00AB4D9A">
            <w:pPr>
              <w:ind w:left="164"/>
              <w:jc w:val="both"/>
              <w:rPr>
                <w:rFonts w:ascii="Arial" w:hAnsi="Arial" w:cs="Arial"/>
                <w:sz w:val="20"/>
                <w:szCs w:val="20"/>
                <w:lang w:eastAsia="es-ES"/>
              </w:rPr>
            </w:pPr>
          </w:p>
          <w:p w:rsidR="00177F4C" w:rsidRDefault="00177F4C" w:rsidP="00AB4D9A">
            <w:pPr>
              <w:ind w:left="164"/>
              <w:jc w:val="both"/>
              <w:rPr>
                <w:rFonts w:ascii="Arial" w:hAnsi="Arial" w:cs="Arial"/>
                <w:sz w:val="20"/>
                <w:szCs w:val="20"/>
                <w:lang w:eastAsia="es-ES"/>
              </w:rPr>
            </w:pPr>
          </w:p>
          <w:p w:rsidR="002C7470" w:rsidRDefault="002C7470" w:rsidP="00AB4D9A">
            <w:pPr>
              <w:ind w:left="164"/>
              <w:jc w:val="both"/>
              <w:rPr>
                <w:rFonts w:ascii="Arial" w:hAnsi="Arial" w:cs="Arial"/>
                <w:sz w:val="20"/>
                <w:szCs w:val="20"/>
                <w:lang w:eastAsia="es-ES"/>
              </w:rPr>
            </w:pPr>
          </w:p>
          <w:p w:rsidR="00177F4C" w:rsidRPr="000E619F" w:rsidRDefault="00177F4C" w:rsidP="00AB4D9A">
            <w:pPr>
              <w:ind w:left="164"/>
              <w:jc w:val="both"/>
              <w:rPr>
                <w:rFonts w:ascii="Arial" w:hAnsi="Arial" w:cs="Arial"/>
                <w:sz w:val="20"/>
                <w:szCs w:val="20"/>
                <w:lang w:eastAsia="es-ES"/>
              </w:rPr>
            </w:pPr>
          </w:p>
          <w:p w:rsidR="00061328" w:rsidRPr="000E619F" w:rsidRDefault="009C6CCA" w:rsidP="00AB4D9A">
            <w:pPr>
              <w:ind w:left="164"/>
              <w:jc w:val="both"/>
              <w:rPr>
                <w:rFonts w:ascii="Arial" w:hAnsi="Arial" w:cs="Arial"/>
                <w:b/>
                <w:sz w:val="20"/>
                <w:szCs w:val="20"/>
                <w:lang w:val="es-ES_tradnl" w:eastAsia="es-ES"/>
              </w:rPr>
            </w:pPr>
            <w:r w:rsidRPr="000E619F">
              <w:rPr>
                <w:rFonts w:ascii="Arial" w:hAnsi="Arial" w:cs="Arial"/>
                <w:b/>
                <w:sz w:val="20"/>
                <w:szCs w:val="20"/>
                <w:lang w:val="es-ES_tradnl" w:eastAsia="es-ES"/>
              </w:rPr>
              <w:t>Artículo 15.</w:t>
            </w:r>
          </w:p>
          <w:p w:rsidR="00F51511" w:rsidRPr="000E619F" w:rsidRDefault="00F51511" w:rsidP="00AB4D9A">
            <w:pPr>
              <w:ind w:left="164"/>
              <w:jc w:val="both"/>
              <w:rPr>
                <w:rFonts w:ascii="Arial" w:hAnsi="Arial" w:cs="Arial"/>
                <w:b/>
                <w:sz w:val="20"/>
                <w:szCs w:val="20"/>
                <w:lang w:eastAsia="es-ES"/>
              </w:rPr>
            </w:pPr>
          </w:p>
          <w:p w:rsidR="00061328" w:rsidRPr="000E619F" w:rsidRDefault="009C6CCA" w:rsidP="00AB4D9A">
            <w:pPr>
              <w:ind w:left="164"/>
              <w:jc w:val="both"/>
              <w:rPr>
                <w:rFonts w:ascii="Arial" w:hAnsi="Arial" w:cs="Arial"/>
                <w:sz w:val="20"/>
                <w:szCs w:val="20"/>
                <w:lang w:val="es-ES_tradnl" w:eastAsia="es-ES"/>
              </w:rPr>
            </w:pPr>
            <w:r w:rsidRPr="000E619F">
              <w:rPr>
                <w:rFonts w:ascii="Arial" w:hAnsi="Arial" w:cs="Arial"/>
                <w:sz w:val="20"/>
                <w:szCs w:val="20"/>
                <w:lang w:val="es-ES_tradnl" w:eastAsia="es-ES"/>
              </w:rPr>
              <w:t>En todo aquello no previsto en la presente Ordenanza, será de aplicación la Ordenanza Municipal reguladora de los Usos, Tráfico, Circulación y Seguridad en las Vías Públicas de Carácter Urbano y en la Ley de Tráfico, Circulación de Vehículos a Motor y Seguridad Vial, así como en el Reglamento General de Circulación para la aplicación y desarrollo de la misma.</w:t>
            </w:r>
          </w:p>
          <w:p w:rsidR="00F51511" w:rsidRPr="000E619F" w:rsidRDefault="00F51511" w:rsidP="00AB4D9A">
            <w:pPr>
              <w:ind w:left="164"/>
              <w:jc w:val="both"/>
              <w:rPr>
                <w:rFonts w:ascii="Arial" w:hAnsi="Arial" w:cs="Arial"/>
                <w:sz w:val="20"/>
                <w:szCs w:val="20"/>
                <w:lang w:val="es-ES_tradnl" w:eastAsia="es-ES"/>
              </w:rPr>
            </w:pPr>
          </w:p>
          <w:p w:rsidR="00061328" w:rsidRPr="000E619F" w:rsidRDefault="009C6CCA" w:rsidP="00AB4D9A">
            <w:pPr>
              <w:ind w:left="164"/>
              <w:jc w:val="both"/>
              <w:rPr>
                <w:rFonts w:ascii="Arial" w:hAnsi="Arial" w:cs="Arial"/>
                <w:b/>
                <w:sz w:val="20"/>
                <w:szCs w:val="20"/>
                <w:lang w:eastAsia="es-ES"/>
              </w:rPr>
            </w:pPr>
            <w:r w:rsidRPr="000E619F">
              <w:rPr>
                <w:rFonts w:ascii="Arial" w:hAnsi="Arial" w:cs="Arial"/>
                <w:b/>
                <w:sz w:val="20"/>
                <w:szCs w:val="20"/>
                <w:lang w:eastAsia="es-ES"/>
              </w:rPr>
              <w:t>DISPOSICIÓN ADICIONAL ÚNICA</w:t>
            </w:r>
          </w:p>
          <w:p w:rsidR="00F51511" w:rsidRDefault="00F51511" w:rsidP="00AB4D9A">
            <w:pPr>
              <w:ind w:left="164"/>
              <w:jc w:val="both"/>
              <w:rPr>
                <w:rFonts w:ascii="Arial" w:hAnsi="Arial" w:cs="Arial"/>
                <w:b/>
                <w:sz w:val="20"/>
                <w:szCs w:val="20"/>
                <w:lang w:eastAsia="es-ES"/>
              </w:rPr>
            </w:pPr>
          </w:p>
          <w:p w:rsidR="00AA3C7D" w:rsidRDefault="009C6CCA" w:rsidP="00AB4D9A">
            <w:pPr>
              <w:ind w:left="164"/>
              <w:jc w:val="both"/>
              <w:rPr>
                <w:rFonts w:ascii="Arial" w:hAnsi="Arial" w:cs="Arial"/>
                <w:b/>
                <w:sz w:val="20"/>
                <w:szCs w:val="20"/>
                <w:lang w:eastAsia="es-ES"/>
              </w:rPr>
            </w:pPr>
            <w:r w:rsidRPr="000E619F">
              <w:rPr>
                <w:rFonts w:ascii="Arial" w:hAnsi="Arial" w:cs="Arial"/>
                <w:sz w:val="20"/>
                <w:szCs w:val="20"/>
                <w:lang w:val="eu-ES"/>
              </w:rPr>
              <w:t>Por acuerdo del Pleno, sin necesidad se sujetarse a los trámites correspondientes a la modificación de Ordenanzas, previo los oportunos informes técnicos, podrán modificarse los días y las horas en que regirá el estacionamiento limitado para cualquiera de sectores regulados</w:t>
            </w:r>
            <w:r>
              <w:rPr>
                <w:rFonts w:ascii="Arial" w:hAnsi="Arial" w:cs="Arial"/>
                <w:sz w:val="20"/>
                <w:szCs w:val="20"/>
                <w:lang w:val="eu-ES"/>
              </w:rPr>
              <w:t>.</w:t>
            </w:r>
          </w:p>
          <w:p w:rsidR="00AA3C7D" w:rsidRDefault="00AA3C7D" w:rsidP="00AB4D9A">
            <w:pPr>
              <w:ind w:left="164"/>
              <w:jc w:val="both"/>
              <w:rPr>
                <w:rFonts w:ascii="Arial" w:hAnsi="Arial" w:cs="Arial"/>
                <w:b/>
                <w:sz w:val="20"/>
                <w:szCs w:val="20"/>
                <w:lang w:eastAsia="es-ES"/>
              </w:rPr>
            </w:pPr>
          </w:p>
          <w:p w:rsidR="00AA3C7D" w:rsidRDefault="009C6CCA" w:rsidP="00AB4D9A">
            <w:pPr>
              <w:ind w:left="164"/>
              <w:jc w:val="both"/>
              <w:rPr>
                <w:rFonts w:ascii="Arial" w:hAnsi="Arial" w:cs="Arial"/>
                <w:b/>
                <w:sz w:val="20"/>
                <w:szCs w:val="20"/>
                <w:lang w:eastAsia="es-ES"/>
              </w:rPr>
            </w:pPr>
            <w:r w:rsidRPr="000E619F">
              <w:rPr>
                <w:rFonts w:ascii="Arial" w:hAnsi="Arial" w:cs="Arial"/>
                <w:sz w:val="20"/>
                <w:szCs w:val="20"/>
                <w:lang w:val="eu-ES"/>
              </w:rPr>
              <w:t>Asimismo y siguiendo el mismo procedimiento, se podrán modificar las vías de estacionamiento limitado relacionadas en el artículo 5, ampliándolas, reduciéndolas, suprimiéndolas o estableciéndoles nuevamente</w:t>
            </w:r>
            <w:r>
              <w:rPr>
                <w:rFonts w:ascii="Arial" w:hAnsi="Arial" w:cs="Arial"/>
                <w:sz w:val="20"/>
                <w:szCs w:val="20"/>
                <w:lang w:val="eu-ES"/>
              </w:rPr>
              <w:t>.</w:t>
            </w:r>
          </w:p>
          <w:p w:rsidR="00AA3C7D" w:rsidRDefault="00AA3C7D" w:rsidP="00AB4D9A">
            <w:pPr>
              <w:ind w:left="164"/>
              <w:jc w:val="both"/>
              <w:rPr>
                <w:rFonts w:ascii="Arial" w:hAnsi="Arial" w:cs="Arial"/>
                <w:b/>
                <w:sz w:val="20"/>
                <w:szCs w:val="20"/>
                <w:lang w:eastAsia="es-ES"/>
              </w:rPr>
            </w:pPr>
          </w:p>
          <w:p w:rsidR="00AA3C7D" w:rsidRDefault="009C6CCA" w:rsidP="00AB4D9A">
            <w:pPr>
              <w:ind w:left="164"/>
              <w:jc w:val="both"/>
              <w:rPr>
                <w:rFonts w:ascii="Arial" w:hAnsi="Arial" w:cs="Arial"/>
                <w:b/>
                <w:sz w:val="20"/>
                <w:szCs w:val="20"/>
                <w:lang w:eastAsia="es-ES"/>
              </w:rPr>
            </w:pPr>
            <w:r>
              <w:rPr>
                <w:rFonts w:ascii="Arial" w:hAnsi="Arial" w:cs="Arial"/>
                <w:b/>
                <w:sz w:val="20"/>
                <w:szCs w:val="20"/>
                <w:lang w:eastAsia="es-ES"/>
              </w:rPr>
              <w:t xml:space="preserve">DISPOSICION TRANSITORIA </w:t>
            </w:r>
            <w:r w:rsidR="009D1BD0">
              <w:rPr>
                <w:rFonts w:ascii="Arial" w:hAnsi="Arial" w:cs="Arial"/>
                <w:b/>
                <w:sz w:val="20"/>
                <w:szCs w:val="20"/>
                <w:lang w:eastAsia="es-ES"/>
              </w:rPr>
              <w:t>I</w:t>
            </w:r>
          </w:p>
          <w:p w:rsidR="00AA3C7D" w:rsidRDefault="00AA3C7D" w:rsidP="00AB4D9A">
            <w:pPr>
              <w:ind w:left="164"/>
              <w:jc w:val="both"/>
              <w:rPr>
                <w:rFonts w:ascii="Arial" w:hAnsi="Arial" w:cs="Arial"/>
                <w:b/>
                <w:sz w:val="20"/>
                <w:szCs w:val="20"/>
                <w:lang w:eastAsia="es-ES"/>
              </w:rPr>
            </w:pPr>
          </w:p>
          <w:p w:rsidR="00AA3C7D" w:rsidRPr="00AA3C7D" w:rsidRDefault="009C6CCA" w:rsidP="00AB4D9A">
            <w:pPr>
              <w:ind w:left="164"/>
              <w:jc w:val="both"/>
              <w:rPr>
                <w:rFonts w:ascii="Arial" w:hAnsi="Arial" w:cs="Arial"/>
                <w:sz w:val="20"/>
                <w:szCs w:val="20"/>
                <w:lang w:eastAsia="es-ES"/>
              </w:rPr>
            </w:pPr>
            <w:r w:rsidRPr="00A84D4F">
              <w:rPr>
                <w:rFonts w:ascii="Arial" w:hAnsi="Arial" w:cs="Arial"/>
                <w:color w:val="FF0000"/>
                <w:sz w:val="20"/>
                <w:szCs w:val="20"/>
                <w:lang w:eastAsia="es-ES"/>
              </w:rPr>
              <w:t xml:space="preserve">En aras a una progresiva implantación de las zonas de estacionamiento limitado en el municipio, el artículo 8 referente a las tarifas de las zonas de estacionamiento en el sector rojo será de aplicación </w:t>
            </w:r>
            <w:r w:rsidR="00514AD0" w:rsidRPr="00A84D4F">
              <w:rPr>
                <w:rFonts w:ascii="Arial" w:hAnsi="Arial" w:cs="Arial"/>
                <w:color w:val="FF0000"/>
                <w:sz w:val="20"/>
                <w:szCs w:val="20"/>
                <w:lang w:eastAsia="es-ES"/>
              </w:rPr>
              <w:t xml:space="preserve">cuando se ponga en marcha en todo el municipio el sistema de estacionamiento limitado que se </w:t>
            </w:r>
            <w:r w:rsidRPr="00A84D4F">
              <w:rPr>
                <w:rFonts w:ascii="Arial" w:hAnsi="Arial" w:cs="Arial"/>
                <w:color w:val="FF0000"/>
                <w:sz w:val="20"/>
                <w:szCs w:val="20"/>
                <w:lang w:eastAsia="es-ES"/>
              </w:rPr>
              <w:t>acuerde</w:t>
            </w:r>
            <w:r w:rsidRPr="00A90478">
              <w:rPr>
                <w:rFonts w:ascii="Arial" w:hAnsi="Arial" w:cs="Arial"/>
                <w:sz w:val="20"/>
                <w:szCs w:val="20"/>
                <w:lang w:eastAsia="es-ES"/>
              </w:rPr>
              <w:t>.</w:t>
            </w:r>
            <w:r w:rsidRPr="00AA3C7D">
              <w:rPr>
                <w:rFonts w:ascii="Arial" w:hAnsi="Arial" w:cs="Arial"/>
                <w:sz w:val="20"/>
                <w:szCs w:val="20"/>
                <w:lang w:eastAsia="es-ES"/>
              </w:rPr>
              <w:t xml:space="preserve"> </w:t>
            </w:r>
          </w:p>
          <w:p w:rsidR="00061328" w:rsidRDefault="00061328" w:rsidP="00AA3C7D">
            <w:pPr>
              <w:ind w:left="164"/>
              <w:jc w:val="both"/>
              <w:rPr>
                <w:rFonts w:ascii="Arial" w:hAnsi="Arial" w:cs="Arial"/>
                <w:sz w:val="20"/>
                <w:szCs w:val="20"/>
              </w:rPr>
            </w:pPr>
          </w:p>
          <w:p w:rsidR="00534CBB" w:rsidRDefault="00534CBB" w:rsidP="00AA3C7D">
            <w:pPr>
              <w:ind w:left="164"/>
              <w:jc w:val="both"/>
              <w:rPr>
                <w:rFonts w:ascii="Arial" w:hAnsi="Arial" w:cs="Arial"/>
                <w:sz w:val="20"/>
                <w:szCs w:val="20"/>
              </w:rPr>
            </w:pPr>
          </w:p>
          <w:p w:rsidR="009D1BD0" w:rsidRDefault="009C6CCA" w:rsidP="009D1BD0">
            <w:pPr>
              <w:ind w:left="164"/>
              <w:jc w:val="both"/>
              <w:rPr>
                <w:rFonts w:ascii="Arial" w:hAnsi="Arial" w:cs="Arial"/>
                <w:b/>
                <w:sz w:val="20"/>
                <w:szCs w:val="20"/>
                <w:lang w:eastAsia="es-ES"/>
              </w:rPr>
            </w:pPr>
            <w:r>
              <w:rPr>
                <w:rFonts w:ascii="Arial" w:hAnsi="Arial" w:cs="Arial"/>
                <w:b/>
                <w:sz w:val="20"/>
                <w:szCs w:val="20"/>
                <w:lang w:eastAsia="es-ES"/>
              </w:rPr>
              <w:t>DISPOSICION TRANSITORIA II</w:t>
            </w:r>
          </w:p>
          <w:p w:rsidR="009D1BD0" w:rsidRDefault="009D1BD0" w:rsidP="009D1BD0">
            <w:pPr>
              <w:ind w:left="164"/>
              <w:jc w:val="both"/>
              <w:rPr>
                <w:rFonts w:ascii="Arial" w:hAnsi="Arial" w:cs="Arial"/>
                <w:b/>
                <w:sz w:val="20"/>
                <w:szCs w:val="20"/>
                <w:lang w:eastAsia="es-ES"/>
              </w:rPr>
            </w:pPr>
          </w:p>
          <w:p w:rsidR="00534CBB" w:rsidRPr="009C6CCA" w:rsidRDefault="009C6CCA" w:rsidP="00AA3C7D">
            <w:pPr>
              <w:ind w:left="164"/>
              <w:jc w:val="both"/>
              <w:rPr>
                <w:rFonts w:ascii="Arial" w:hAnsi="Arial" w:cs="Arial"/>
                <w:color w:val="FF0000"/>
                <w:sz w:val="20"/>
                <w:szCs w:val="20"/>
              </w:rPr>
            </w:pPr>
            <w:r w:rsidRPr="009C6CCA">
              <w:rPr>
                <w:rFonts w:ascii="Arial" w:hAnsi="Arial" w:cs="Arial"/>
                <w:color w:val="FF0000"/>
                <w:sz w:val="20"/>
                <w:szCs w:val="20"/>
              </w:rPr>
              <w:t>Mientras se proceda a la implantación de un sistema general</w:t>
            </w:r>
            <w:r w:rsidR="009D1BD0" w:rsidRPr="009C6CCA">
              <w:rPr>
                <w:rFonts w:ascii="Arial" w:hAnsi="Arial" w:cs="Arial"/>
                <w:color w:val="FF0000"/>
                <w:sz w:val="20"/>
                <w:szCs w:val="20"/>
              </w:rPr>
              <w:t xml:space="preserve"> en todo el municipio</w:t>
            </w:r>
            <w:r w:rsidRPr="009C6CCA">
              <w:rPr>
                <w:rFonts w:ascii="Arial" w:hAnsi="Arial" w:cs="Arial"/>
                <w:color w:val="FF0000"/>
                <w:sz w:val="20"/>
                <w:szCs w:val="20"/>
              </w:rPr>
              <w:t xml:space="preserve">, se considerarán también residentes los vecinos de la zona del Casco Histórico peatonal, concretamente, </w:t>
            </w:r>
            <w:r w:rsidRPr="009C6CCA">
              <w:rPr>
                <w:rFonts w:ascii="Arial" w:hAnsi="Arial" w:cs="Arial"/>
                <w:color w:val="FF0000"/>
                <w:sz w:val="20"/>
                <w:szCs w:val="20"/>
                <w:lang w:val="eu-ES"/>
              </w:rPr>
              <w:t xml:space="preserve">Kale Nagusia 1-11/2-22, Santa </w:t>
            </w:r>
            <w:proofErr w:type="spellStart"/>
            <w:r w:rsidRPr="009C6CCA">
              <w:rPr>
                <w:rFonts w:ascii="Arial" w:hAnsi="Arial" w:cs="Arial"/>
                <w:color w:val="FF0000"/>
                <w:sz w:val="20"/>
                <w:szCs w:val="20"/>
                <w:lang w:val="eu-ES"/>
              </w:rPr>
              <w:t>Mar</w:t>
            </w:r>
            <w:r w:rsidR="00F5400A">
              <w:rPr>
                <w:rFonts w:ascii="Arial" w:hAnsi="Arial" w:cs="Arial"/>
                <w:color w:val="FF0000"/>
                <w:sz w:val="20"/>
                <w:szCs w:val="20"/>
                <w:lang w:val="eu-ES"/>
              </w:rPr>
              <w:t>í</w:t>
            </w:r>
            <w:bookmarkStart w:id="0" w:name="_GoBack"/>
            <w:bookmarkEnd w:id="0"/>
            <w:r w:rsidRPr="009C6CCA">
              <w:rPr>
                <w:rFonts w:ascii="Arial" w:hAnsi="Arial" w:cs="Arial"/>
                <w:color w:val="FF0000"/>
                <w:sz w:val="20"/>
                <w:szCs w:val="20"/>
                <w:lang w:val="eu-ES"/>
              </w:rPr>
              <w:t>a</w:t>
            </w:r>
            <w:r w:rsidR="00F5400A">
              <w:rPr>
                <w:rFonts w:ascii="Arial" w:hAnsi="Arial" w:cs="Arial"/>
                <w:color w:val="FF0000"/>
                <w:sz w:val="20"/>
                <w:szCs w:val="20"/>
                <w:lang w:val="eu-ES"/>
              </w:rPr>
              <w:t>-Andre</w:t>
            </w:r>
            <w:proofErr w:type="spellEnd"/>
            <w:r w:rsidR="00F5400A">
              <w:rPr>
                <w:rFonts w:ascii="Arial" w:hAnsi="Arial" w:cs="Arial"/>
                <w:color w:val="FF0000"/>
                <w:sz w:val="20"/>
                <w:szCs w:val="20"/>
                <w:lang w:val="eu-ES"/>
              </w:rPr>
              <w:t xml:space="preserve"> Maria kalea,</w:t>
            </w:r>
            <w:r w:rsidRPr="009C6CCA">
              <w:rPr>
                <w:rFonts w:ascii="Arial" w:hAnsi="Arial" w:cs="Arial"/>
                <w:color w:val="FF0000"/>
                <w:sz w:val="20"/>
                <w:szCs w:val="20"/>
                <w:lang w:val="eu-ES"/>
              </w:rPr>
              <w:t xml:space="preserve"> 3/19, Goen</w:t>
            </w:r>
            <w:r w:rsidR="00F5400A">
              <w:rPr>
                <w:rFonts w:ascii="Arial" w:hAnsi="Arial" w:cs="Arial"/>
                <w:color w:val="FF0000"/>
                <w:sz w:val="20"/>
                <w:szCs w:val="20"/>
                <w:lang w:val="eu-ES"/>
              </w:rPr>
              <w:t>kale,</w:t>
            </w:r>
            <w:r w:rsidRPr="009C6CCA">
              <w:rPr>
                <w:rFonts w:ascii="Arial" w:hAnsi="Arial" w:cs="Arial"/>
                <w:color w:val="FF0000"/>
                <w:sz w:val="20"/>
                <w:szCs w:val="20"/>
                <w:lang w:val="eu-ES"/>
              </w:rPr>
              <w:t xml:space="preserve"> 1-9/2-8, </w:t>
            </w:r>
            <w:r w:rsidR="00F5400A">
              <w:rPr>
                <w:rFonts w:ascii="Arial" w:hAnsi="Arial" w:cs="Arial"/>
                <w:color w:val="FF0000"/>
                <w:sz w:val="20"/>
                <w:szCs w:val="20"/>
                <w:lang w:val="eu-ES"/>
              </w:rPr>
              <w:t>Joaquin Jose Arteaga kalea,</w:t>
            </w:r>
            <w:r w:rsidRPr="009C6CCA">
              <w:rPr>
                <w:rFonts w:ascii="Arial" w:hAnsi="Arial" w:cs="Arial"/>
                <w:color w:val="FF0000"/>
                <w:sz w:val="20"/>
                <w:szCs w:val="20"/>
                <w:lang w:val="eu-ES"/>
              </w:rPr>
              <w:t xml:space="preserve"> 1 y 2 </w:t>
            </w:r>
          </w:p>
          <w:p w:rsidR="00534CBB" w:rsidRPr="000E619F" w:rsidRDefault="00534CBB" w:rsidP="00AA3C7D">
            <w:pPr>
              <w:ind w:left="164"/>
              <w:jc w:val="both"/>
              <w:rPr>
                <w:rFonts w:ascii="Arial" w:hAnsi="Arial" w:cs="Arial"/>
                <w:sz w:val="20"/>
                <w:szCs w:val="20"/>
              </w:rPr>
            </w:pPr>
          </w:p>
        </w:tc>
      </w:tr>
    </w:tbl>
    <w:p w:rsidR="00AA3C7D" w:rsidRDefault="00AA3C7D" w:rsidP="00CD24EE">
      <w:pPr>
        <w:rPr>
          <w:rFonts w:ascii="Arial" w:hAnsi="Arial" w:cs="Arial"/>
        </w:rPr>
      </w:pPr>
    </w:p>
    <w:p w:rsidR="00CD24EE" w:rsidRPr="0008737D" w:rsidRDefault="009C6CCA" w:rsidP="00CD24EE">
      <w:pPr>
        <w:rPr>
          <w:rFonts w:ascii="Arial" w:hAnsi="Arial" w:cs="Arial"/>
        </w:rPr>
      </w:pPr>
      <w:r>
        <w:rPr>
          <w:rFonts w:ascii="Arial" w:hAnsi="Arial" w:cs="Arial"/>
        </w:rPr>
        <w:t xml:space="preserve">ALKATEA/EL ALCALDE </w:t>
      </w:r>
      <w:r>
        <w:rPr>
          <w:rFonts w:ascii="Arial" w:hAnsi="Arial" w:cs="Arial"/>
        </w:rPr>
        <w:tab/>
        <w:t xml:space="preserve">                                     IDAZKARIA / LA SECRETARIA </w:t>
      </w:r>
      <w:r>
        <w:rPr>
          <w:rFonts w:ascii="Arial" w:hAnsi="Arial" w:cs="Arial"/>
        </w:rPr>
        <w:br w:type="page"/>
      </w:r>
    </w:p>
    <w:p w:rsidR="00CD24EE" w:rsidRPr="0008737D" w:rsidRDefault="00CD24EE" w:rsidP="00CD24EE">
      <w:pPr>
        <w:rPr>
          <w:rFonts w:ascii="Arial" w:eastAsia="Tahoma" w:hAnsi="Arial" w:cs="Arial"/>
        </w:rPr>
      </w:pPr>
    </w:p>
    <w:tbl>
      <w:tblPr>
        <w:tblW w:w="9075" w:type="dxa"/>
        <w:jc w:val="center"/>
        <w:tblLayout w:type="fixed"/>
        <w:tblLook w:val="00A0" w:firstRow="1" w:lastRow="0" w:firstColumn="1" w:lastColumn="0" w:noHBand="0" w:noVBand="0"/>
      </w:tblPr>
      <w:tblGrid>
        <w:gridCol w:w="850"/>
        <w:gridCol w:w="283"/>
        <w:gridCol w:w="567"/>
        <w:gridCol w:w="571"/>
        <w:gridCol w:w="279"/>
        <w:gridCol w:w="446"/>
        <w:gridCol w:w="405"/>
        <w:gridCol w:w="1121"/>
        <w:gridCol w:w="14"/>
        <w:gridCol w:w="707"/>
        <w:gridCol w:w="570"/>
        <w:gridCol w:w="209"/>
        <w:gridCol w:w="213"/>
        <w:gridCol w:w="2840"/>
      </w:tblGrid>
      <w:tr w:rsidR="00C0675F" w:rsidTr="00C630FA">
        <w:trPr>
          <w:trHeight w:val="73"/>
          <w:jc w:val="center"/>
        </w:trPr>
        <w:tc>
          <w:tcPr>
            <w:tcW w:w="9072" w:type="dxa"/>
            <w:gridSpan w:val="14"/>
            <w:hideMark/>
          </w:tcPr>
          <w:p w:rsidR="00C630FA" w:rsidRDefault="009C6CCA">
            <w:pPr>
              <w:jc w:val="center"/>
              <w:rPr>
                <w:rFonts w:ascii="Arial" w:hAnsi="Arial" w:cs="Arial"/>
                <w:b/>
                <w:lang w:val="es-ES_tradnl"/>
              </w:rPr>
            </w:pPr>
            <w:r>
              <w:rPr>
                <w:rFonts w:cs="Arial"/>
                <w:b/>
              </w:rPr>
              <w:t>ANEXO I</w:t>
            </w:r>
          </w:p>
        </w:tc>
      </w:tr>
      <w:tr w:rsidR="00C0675F" w:rsidTr="00C630FA">
        <w:trPr>
          <w:trHeight w:val="73"/>
          <w:jc w:val="center"/>
        </w:trPr>
        <w:tc>
          <w:tcPr>
            <w:tcW w:w="9072" w:type="dxa"/>
            <w:gridSpan w:val="14"/>
          </w:tcPr>
          <w:p w:rsidR="00C630FA" w:rsidRDefault="00C630FA">
            <w:pPr>
              <w:rPr>
                <w:rFonts w:ascii="Arial" w:hAnsi="Arial" w:cs="Arial"/>
                <w:sz w:val="16"/>
                <w:lang w:val="es-ES_tradnl"/>
              </w:rPr>
            </w:pPr>
          </w:p>
        </w:tc>
      </w:tr>
      <w:tr w:rsidR="00C0675F" w:rsidTr="00C630FA">
        <w:trPr>
          <w:trHeight w:val="718"/>
          <w:jc w:val="center"/>
        </w:trPr>
        <w:tc>
          <w:tcPr>
            <w:tcW w:w="4534" w:type="dxa"/>
            <w:gridSpan w:val="9"/>
            <w:shd w:val="clear" w:color="auto" w:fill="B3B3B3"/>
            <w:vAlign w:val="center"/>
            <w:hideMark/>
          </w:tcPr>
          <w:p w:rsidR="00C630FA" w:rsidRDefault="009C6CCA">
            <w:pPr>
              <w:jc w:val="center"/>
              <w:rPr>
                <w:rFonts w:ascii="Arial" w:hAnsi="Arial" w:cs="Arial"/>
                <w:b/>
                <w:sz w:val="20"/>
                <w:szCs w:val="18"/>
                <w:lang w:val="es-ES_tradnl"/>
              </w:rPr>
            </w:pPr>
            <w:r>
              <w:rPr>
                <w:rFonts w:cs="Arial"/>
                <w:b/>
                <w:sz w:val="20"/>
                <w:szCs w:val="18"/>
              </w:rPr>
              <w:t>EGOILIAR TXARTELA ESKATZEKO ORRIA</w:t>
            </w:r>
          </w:p>
          <w:p w:rsidR="00C630FA" w:rsidRDefault="009C6CCA">
            <w:pPr>
              <w:jc w:val="center"/>
              <w:rPr>
                <w:rFonts w:ascii="Arial" w:hAnsi="Arial" w:cs="Arial"/>
                <w:b/>
                <w:sz w:val="16"/>
                <w:szCs w:val="18"/>
                <w:lang w:val="es-ES_tradnl"/>
              </w:rPr>
            </w:pPr>
            <w:r>
              <w:rPr>
                <w:rFonts w:cs="Arial"/>
                <w:b/>
                <w:sz w:val="16"/>
                <w:szCs w:val="18"/>
              </w:rPr>
              <w:t>(Aparkaldi Mugatuko Zonen Ordenantza)</w:t>
            </w:r>
          </w:p>
        </w:tc>
        <w:tc>
          <w:tcPr>
            <w:tcW w:w="4538" w:type="dxa"/>
            <w:gridSpan w:val="5"/>
            <w:shd w:val="clear" w:color="auto" w:fill="B3B3B3"/>
            <w:vAlign w:val="center"/>
            <w:hideMark/>
          </w:tcPr>
          <w:p w:rsidR="00C630FA" w:rsidRDefault="009C6CCA">
            <w:pPr>
              <w:jc w:val="center"/>
              <w:rPr>
                <w:rFonts w:ascii="Arial" w:hAnsi="Arial" w:cs="Arial"/>
                <w:sz w:val="20"/>
                <w:szCs w:val="18"/>
                <w:lang w:val="es-ES_tradnl"/>
              </w:rPr>
            </w:pPr>
            <w:r>
              <w:rPr>
                <w:rFonts w:cs="Arial"/>
                <w:sz w:val="20"/>
                <w:szCs w:val="18"/>
              </w:rPr>
              <w:t>HOJA DE SOLICITUD PARA TARJETA RESIDENTE</w:t>
            </w:r>
          </w:p>
          <w:p w:rsidR="00C630FA" w:rsidRDefault="009C6CCA">
            <w:pPr>
              <w:jc w:val="center"/>
              <w:rPr>
                <w:rFonts w:ascii="Arial" w:hAnsi="Arial" w:cs="Arial"/>
                <w:sz w:val="16"/>
                <w:szCs w:val="16"/>
                <w:lang w:val="es-ES_tradnl"/>
              </w:rPr>
            </w:pPr>
            <w:r>
              <w:rPr>
                <w:rFonts w:cs="Arial"/>
                <w:sz w:val="16"/>
                <w:szCs w:val="16"/>
              </w:rPr>
              <w:t>(Ordenanza de Zonas de Estacionamiento Limitado)</w:t>
            </w:r>
          </w:p>
        </w:tc>
      </w:tr>
      <w:tr w:rsidR="00C0675F" w:rsidTr="00C630FA">
        <w:trPr>
          <w:trHeight w:val="73"/>
          <w:jc w:val="center"/>
        </w:trPr>
        <w:tc>
          <w:tcPr>
            <w:tcW w:w="9072" w:type="dxa"/>
            <w:gridSpan w:val="14"/>
          </w:tcPr>
          <w:p w:rsidR="00C630FA" w:rsidRDefault="00C630FA">
            <w:pPr>
              <w:rPr>
                <w:rFonts w:ascii="Arial" w:hAnsi="Arial" w:cs="Arial"/>
                <w:sz w:val="16"/>
                <w:szCs w:val="10"/>
                <w:lang w:val="es-ES_tradnl"/>
              </w:rPr>
            </w:pPr>
          </w:p>
        </w:tc>
      </w:tr>
      <w:tr w:rsidR="00C0675F" w:rsidTr="00C630FA">
        <w:trPr>
          <w:trHeight w:val="42"/>
          <w:jc w:val="center"/>
        </w:trPr>
        <w:tc>
          <w:tcPr>
            <w:tcW w:w="4520" w:type="dxa"/>
            <w:gridSpan w:val="8"/>
            <w:vAlign w:val="center"/>
            <w:hideMark/>
          </w:tcPr>
          <w:p w:rsidR="00C630FA" w:rsidRDefault="009C6CCA">
            <w:pPr>
              <w:spacing w:line="240" w:lineRule="exact"/>
              <w:jc w:val="center"/>
              <w:rPr>
                <w:rFonts w:ascii="Arial" w:hAnsi="Arial" w:cs="Arial"/>
                <w:sz w:val="18"/>
                <w:szCs w:val="18"/>
                <w:lang w:val="eu-ES"/>
              </w:rPr>
            </w:pPr>
            <w:r>
              <w:rPr>
                <w:rFonts w:cs="Arial"/>
                <w:b/>
                <w:sz w:val="18"/>
                <w:szCs w:val="18"/>
                <w:lang w:val="eu-ES"/>
              </w:rPr>
              <w:t>BETE BEHARREKO BALDINTZAK</w:t>
            </w:r>
          </w:p>
        </w:tc>
        <w:tc>
          <w:tcPr>
            <w:tcW w:w="4552" w:type="dxa"/>
            <w:gridSpan w:val="6"/>
            <w:vAlign w:val="center"/>
            <w:hideMark/>
          </w:tcPr>
          <w:p w:rsidR="00C630FA" w:rsidRDefault="009C6CCA">
            <w:pPr>
              <w:spacing w:line="240" w:lineRule="exact"/>
              <w:jc w:val="center"/>
              <w:rPr>
                <w:rFonts w:ascii="Arial" w:hAnsi="Arial" w:cs="Arial"/>
                <w:sz w:val="16"/>
                <w:szCs w:val="16"/>
                <w:lang w:val="es-ES_tradnl"/>
              </w:rPr>
            </w:pPr>
            <w:r>
              <w:rPr>
                <w:rFonts w:cs="Arial"/>
                <w:sz w:val="16"/>
                <w:szCs w:val="16"/>
              </w:rPr>
              <w:t>REQUISITOS A CUMPLIR</w:t>
            </w:r>
          </w:p>
        </w:tc>
      </w:tr>
      <w:tr w:rsidR="00C0675F" w:rsidTr="00C630FA">
        <w:trPr>
          <w:trHeight w:val="73"/>
          <w:jc w:val="center"/>
        </w:trPr>
        <w:tc>
          <w:tcPr>
            <w:tcW w:w="9072" w:type="dxa"/>
            <w:gridSpan w:val="14"/>
          </w:tcPr>
          <w:p w:rsidR="00C630FA" w:rsidRDefault="00C630FA">
            <w:pPr>
              <w:rPr>
                <w:rFonts w:ascii="Arial" w:hAnsi="Arial" w:cs="Arial"/>
                <w:sz w:val="10"/>
                <w:szCs w:val="10"/>
                <w:lang w:val="es-ES_tradnl"/>
              </w:rPr>
            </w:pPr>
          </w:p>
        </w:tc>
      </w:tr>
      <w:tr w:rsidR="00C0675F" w:rsidTr="00C630FA">
        <w:trPr>
          <w:trHeight w:val="42"/>
          <w:jc w:val="center"/>
        </w:trPr>
        <w:tc>
          <w:tcPr>
            <w:tcW w:w="4520" w:type="dxa"/>
            <w:gridSpan w:val="8"/>
            <w:hideMark/>
          </w:tcPr>
          <w:p w:rsidR="00C630FA" w:rsidRDefault="009C6CCA" w:rsidP="00C630FA">
            <w:pPr>
              <w:numPr>
                <w:ilvl w:val="0"/>
                <w:numId w:val="19"/>
              </w:numPr>
              <w:spacing w:line="240" w:lineRule="exact"/>
              <w:ind w:left="357" w:hanging="357"/>
              <w:jc w:val="both"/>
              <w:rPr>
                <w:rFonts w:ascii="Arial" w:hAnsi="Arial" w:cs="Arial"/>
                <w:b/>
                <w:sz w:val="18"/>
                <w:szCs w:val="18"/>
                <w:lang w:val="eu-ES"/>
              </w:rPr>
            </w:pPr>
            <w:r>
              <w:rPr>
                <w:rFonts w:cs="Arial"/>
                <w:b/>
                <w:sz w:val="18"/>
                <w:szCs w:val="18"/>
                <w:lang w:val="eu-ES"/>
              </w:rPr>
              <w:t>Gune gorriari dagokion perimetro barruan erroldatuta egotea.</w:t>
            </w:r>
          </w:p>
          <w:p w:rsidR="00C630FA" w:rsidRDefault="009C6CCA" w:rsidP="00C630FA">
            <w:pPr>
              <w:numPr>
                <w:ilvl w:val="0"/>
                <w:numId w:val="19"/>
              </w:numPr>
              <w:spacing w:line="240" w:lineRule="exact"/>
              <w:ind w:left="357" w:hanging="357"/>
              <w:jc w:val="both"/>
              <w:rPr>
                <w:rFonts w:cs="Arial"/>
                <w:b/>
                <w:sz w:val="18"/>
                <w:szCs w:val="18"/>
                <w:lang w:val="eu-ES"/>
              </w:rPr>
            </w:pPr>
            <w:r>
              <w:rPr>
                <w:rFonts w:cs="Arial"/>
                <w:b/>
                <w:sz w:val="18"/>
                <w:szCs w:val="18"/>
                <w:lang w:val="eu-ES"/>
              </w:rPr>
              <w:t>Ibilgailuaren helbideak erroldaren helbidearekin bat etorri behar du.</w:t>
            </w:r>
          </w:p>
          <w:p w:rsidR="00C630FA" w:rsidRDefault="009C6CCA" w:rsidP="00C630FA">
            <w:pPr>
              <w:numPr>
                <w:ilvl w:val="0"/>
                <w:numId w:val="19"/>
              </w:numPr>
              <w:spacing w:line="240" w:lineRule="exact"/>
              <w:ind w:left="357" w:hanging="357"/>
              <w:jc w:val="both"/>
              <w:rPr>
                <w:rFonts w:cs="Arial"/>
                <w:b/>
                <w:sz w:val="18"/>
                <w:szCs w:val="18"/>
                <w:lang w:val="eu-ES"/>
              </w:rPr>
            </w:pPr>
            <w:r>
              <w:rPr>
                <w:rFonts w:cs="Arial"/>
                <w:b/>
                <w:sz w:val="18"/>
                <w:szCs w:val="18"/>
                <w:lang w:val="eu-ES"/>
              </w:rPr>
              <w:t>Ordiziako Udalarekin zorrik ez izatea.</w:t>
            </w:r>
          </w:p>
          <w:p w:rsidR="00C630FA" w:rsidRDefault="009C6CCA" w:rsidP="00C630FA">
            <w:pPr>
              <w:numPr>
                <w:ilvl w:val="0"/>
                <w:numId w:val="19"/>
              </w:numPr>
              <w:spacing w:line="240" w:lineRule="exact"/>
              <w:ind w:left="357" w:hanging="357"/>
              <w:jc w:val="both"/>
              <w:rPr>
                <w:rFonts w:cs="Arial"/>
                <w:b/>
                <w:sz w:val="18"/>
                <w:szCs w:val="18"/>
                <w:lang w:val="eu-ES"/>
              </w:rPr>
            </w:pPr>
            <w:r>
              <w:rPr>
                <w:rFonts w:cs="Arial"/>
                <w:b/>
                <w:sz w:val="18"/>
                <w:szCs w:val="18"/>
                <w:lang w:val="eu-ES"/>
              </w:rPr>
              <w:t>Tasen ordainagiriaren fotokopia bat aurkeztea (20 € lehen ibilgailua eta beste 75 € bigarren ibilgailuarengatik).</w:t>
            </w:r>
          </w:p>
          <w:p w:rsidR="00C630FA" w:rsidRDefault="009C6CCA" w:rsidP="00C630FA">
            <w:pPr>
              <w:numPr>
                <w:ilvl w:val="0"/>
                <w:numId w:val="19"/>
              </w:numPr>
              <w:spacing w:line="240" w:lineRule="exact"/>
              <w:ind w:left="357" w:hanging="357"/>
              <w:jc w:val="both"/>
              <w:rPr>
                <w:rFonts w:cs="Arial"/>
                <w:b/>
                <w:sz w:val="18"/>
                <w:szCs w:val="18"/>
                <w:lang w:val="eu-ES"/>
              </w:rPr>
            </w:pPr>
            <w:r>
              <w:rPr>
                <w:rFonts w:cs="Arial"/>
                <w:b/>
                <w:sz w:val="18"/>
                <w:szCs w:val="18"/>
                <w:lang w:val="eu-ES"/>
              </w:rPr>
              <w:t>Ibilgailuaren zirkulazio-baimenaren fotokopia  bat aurkeztea.</w:t>
            </w:r>
          </w:p>
          <w:p w:rsidR="00C630FA" w:rsidRPr="00C630FA" w:rsidRDefault="009C6CCA" w:rsidP="00C630FA">
            <w:pPr>
              <w:numPr>
                <w:ilvl w:val="0"/>
                <w:numId w:val="19"/>
              </w:numPr>
              <w:spacing w:line="240" w:lineRule="exact"/>
              <w:ind w:left="357" w:hanging="357"/>
              <w:jc w:val="both"/>
              <w:rPr>
                <w:rFonts w:ascii="Arial" w:hAnsi="Arial" w:cs="Arial"/>
                <w:b/>
                <w:sz w:val="18"/>
                <w:szCs w:val="18"/>
                <w:lang w:val="eu-ES"/>
              </w:rPr>
            </w:pPr>
            <w:r>
              <w:rPr>
                <w:rFonts w:cs="Arial"/>
                <w:b/>
                <w:sz w:val="18"/>
                <w:szCs w:val="18"/>
                <w:lang w:val="eu-ES"/>
              </w:rPr>
              <w:t>Eskaera orri hau ondo beteta aurkeztea.</w:t>
            </w:r>
          </w:p>
          <w:p w:rsidR="00C630FA" w:rsidRDefault="00C630FA" w:rsidP="00C630FA">
            <w:pPr>
              <w:spacing w:line="240" w:lineRule="exact"/>
              <w:jc w:val="both"/>
              <w:rPr>
                <w:rFonts w:cs="Arial"/>
                <w:b/>
                <w:sz w:val="18"/>
                <w:szCs w:val="18"/>
                <w:lang w:val="eu-ES"/>
              </w:rPr>
            </w:pPr>
          </w:p>
          <w:p w:rsidR="00C630FA" w:rsidRDefault="00C630FA" w:rsidP="00C630FA">
            <w:pPr>
              <w:spacing w:line="240" w:lineRule="exact"/>
              <w:jc w:val="both"/>
              <w:rPr>
                <w:rFonts w:cs="Arial"/>
                <w:b/>
                <w:sz w:val="18"/>
                <w:szCs w:val="18"/>
                <w:lang w:val="eu-ES"/>
              </w:rPr>
            </w:pPr>
          </w:p>
          <w:p w:rsidR="00C630FA" w:rsidRDefault="00C630FA" w:rsidP="00C630FA">
            <w:pPr>
              <w:spacing w:line="240" w:lineRule="exact"/>
              <w:jc w:val="both"/>
              <w:rPr>
                <w:rFonts w:cs="Arial"/>
                <w:b/>
                <w:sz w:val="18"/>
                <w:szCs w:val="18"/>
                <w:lang w:val="eu-ES"/>
              </w:rPr>
            </w:pPr>
          </w:p>
          <w:p w:rsidR="00C630FA" w:rsidRDefault="00C630FA" w:rsidP="00C630FA">
            <w:pPr>
              <w:spacing w:line="240" w:lineRule="exact"/>
              <w:jc w:val="both"/>
              <w:rPr>
                <w:rFonts w:cs="Arial"/>
                <w:b/>
                <w:sz w:val="18"/>
                <w:szCs w:val="18"/>
                <w:lang w:val="eu-ES"/>
              </w:rPr>
            </w:pPr>
          </w:p>
          <w:p w:rsidR="00C630FA" w:rsidRDefault="00C630FA" w:rsidP="00C630FA">
            <w:pPr>
              <w:spacing w:line="240" w:lineRule="exact"/>
              <w:jc w:val="both"/>
              <w:rPr>
                <w:rFonts w:cs="Arial"/>
                <w:b/>
                <w:sz w:val="18"/>
                <w:szCs w:val="18"/>
                <w:lang w:val="eu-ES"/>
              </w:rPr>
            </w:pPr>
          </w:p>
          <w:p w:rsidR="00C630FA" w:rsidRDefault="00C630FA" w:rsidP="00C630FA">
            <w:pPr>
              <w:spacing w:line="240" w:lineRule="exact"/>
              <w:jc w:val="both"/>
              <w:rPr>
                <w:rFonts w:ascii="Arial" w:hAnsi="Arial" w:cs="Arial"/>
                <w:b/>
                <w:sz w:val="18"/>
                <w:szCs w:val="18"/>
                <w:lang w:val="eu-ES"/>
              </w:rPr>
            </w:pPr>
          </w:p>
        </w:tc>
        <w:tc>
          <w:tcPr>
            <w:tcW w:w="4552" w:type="dxa"/>
            <w:gridSpan w:val="6"/>
            <w:hideMark/>
          </w:tcPr>
          <w:p w:rsidR="00C630FA" w:rsidRDefault="009C6CCA" w:rsidP="00C630FA">
            <w:pPr>
              <w:numPr>
                <w:ilvl w:val="0"/>
                <w:numId w:val="20"/>
              </w:numPr>
              <w:spacing w:line="240" w:lineRule="exact"/>
              <w:ind w:left="357" w:hanging="357"/>
              <w:jc w:val="both"/>
              <w:rPr>
                <w:rFonts w:ascii="Arial" w:hAnsi="Arial" w:cs="Arial"/>
                <w:sz w:val="16"/>
                <w:szCs w:val="16"/>
                <w:lang w:val="es-ES_tradnl"/>
              </w:rPr>
            </w:pPr>
            <w:r>
              <w:rPr>
                <w:rFonts w:cs="Arial"/>
                <w:sz w:val="16"/>
                <w:szCs w:val="16"/>
              </w:rPr>
              <w:t>Estar empadronado dentro de las zonas correspondientes al sector rojo.</w:t>
            </w:r>
          </w:p>
          <w:p w:rsidR="00C630FA" w:rsidRDefault="009C6CCA" w:rsidP="00C630FA">
            <w:pPr>
              <w:numPr>
                <w:ilvl w:val="0"/>
                <w:numId w:val="20"/>
              </w:numPr>
              <w:spacing w:line="240" w:lineRule="exact"/>
              <w:ind w:left="357" w:hanging="357"/>
              <w:jc w:val="both"/>
              <w:rPr>
                <w:rFonts w:cs="Arial"/>
                <w:sz w:val="16"/>
                <w:szCs w:val="16"/>
              </w:rPr>
            </w:pPr>
            <w:r>
              <w:rPr>
                <w:rFonts w:cs="Arial"/>
                <w:sz w:val="16"/>
                <w:szCs w:val="16"/>
              </w:rPr>
              <w:t>La dirección del vehículo tiene que coincidir con la dirección del padrón.</w:t>
            </w:r>
          </w:p>
          <w:p w:rsidR="00C630FA" w:rsidRDefault="009C6CCA" w:rsidP="00C630FA">
            <w:pPr>
              <w:numPr>
                <w:ilvl w:val="0"/>
                <w:numId w:val="20"/>
              </w:numPr>
              <w:spacing w:line="240" w:lineRule="exact"/>
              <w:ind w:left="357" w:hanging="357"/>
              <w:jc w:val="both"/>
              <w:rPr>
                <w:rFonts w:cs="Arial"/>
                <w:sz w:val="16"/>
                <w:szCs w:val="16"/>
              </w:rPr>
            </w:pPr>
            <w:r>
              <w:rPr>
                <w:rFonts w:cs="Arial"/>
                <w:sz w:val="16"/>
                <w:szCs w:val="16"/>
              </w:rPr>
              <w:t>No tener deudas con el Ayuntamiento de Ordizia.</w:t>
            </w:r>
          </w:p>
          <w:p w:rsidR="00C630FA" w:rsidRDefault="009C6CCA" w:rsidP="00C630FA">
            <w:pPr>
              <w:numPr>
                <w:ilvl w:val="0"/>
                <w:numId w:val="20"/>
              </w:numPr>
              <w:spacing w:line="240" w:lineRule="exact"/>
              <w:ind w:left="357" w:hanging="357"/>
              <w:jc w:val="both"/>
              <w:rPr>
                <w:rFonts w:cs="Arial"/>
                <w:sz w:val="16"/>
                <w:szCs w:val="16"/>
              </w:rPr>
            </w:pPr>
            <w:r>
              <w:rPr>
                <w:rFonts w:cs="Arial"/>
                <w:sz w:val="16"/>
                <w:szCs w:val="16"/>
              </w:rPr>
              <w:t>Presentar una fotocopia del recibo de pago de tasas (20 € por el primer vehículo y otros 75 € por el segundo).</w:t>
            </w:r>
          </w:p>
          <w:p w:rsidR="00C630FA" w:rsidRDefault="009C6CCA" w:rsidP="00C630FA">
            <w:pPr>
              <w:numPr>
                <w:ilvl w:val="0"/>
                <w:numId w:val="20"/>
              </w:numPr>
              <w:spacing w:line="240" w:lineRule="exact"/>
              <w:ind w:left="357" w:hanging="357"/>
              <w:jc w:val="both"/>
              <w:rPr>
                <w:rFonts w:cs="Arial"/>
                <w:sz w:val="16"/>
                <w:szCs w:val="16"/>
              </w:rPr>
            </w:pPr>
            <w:r>
              <w:rPr>
                <w:rFonts w:cs="Arial"/>
                <w:sz w:val="16"/>
                <w:szCs w:val="16"/>
              </w:rPr>
              <w:t>Presentar una fotocopia del permiso de circulación del vehículo.</w:t>
            </w:r>
          </w:p>
          <w:p w:rsidR="00C630FA" w:rsidRDefault="009C6CCA" w:rsidP="00C630FA">
            <w:pPr>
              <w:numPr>
                <w:ilvl w:val="0"/>
                <w:numId w:val="20"/>
              </w:numPr>
              <w:spacing w:line="240" w:lineRule="exact"/>
              <w:ind w:left="357" w:hanging="357"/>
              <w:jc w:val="both"/>
              <w:rPr>
                <w:rFonts w:ascii="Arial" w:hAnsi="Arial" w:cs="Arial"/>
                <w:sz w:val="16"/>
                <w:szCs w:val="16"/>
                <w:lang w:val="es-ES_tradnl"/>
              </w:rPr>
            </w:pPr>
            <w:r>
              <w:rPr>
                <w:rFonts w:cs="Arial"/>
                <w:sz w:val="16"/>
                <w:szCs w:val="16"/>
              </w:rPr>
              <w:t>Entregar la presente solicitud debidamente cumplimentada.</w:t>
            </w:r>
          </w:p>
        </w:tc>
      </w:tr>
      <w:tr w:rsidR="00C0675F" w:rsidTr="00C630FA">
        <w:trPr>
          <w:trHeight w:val="73"/>
          <w:jc w:val="center"/>
        </w:trPr>
        <w:tc>
          <w:tcPr>
            <w:tcW w:w="9072" w:type="dxa"/>
            <w:gridSpan w:val="14"/>
          </w:tcPr>
          <w:p w:rsidR="00C630FA" w:rsidRDefault="00C630FA">
            <w:pPr>
              <w:rPr>
                <w:rFonts w:ascii="Arial" w:hAnsi="Arial" w:cs="Arial"/>
                <w:sz w:val="16"/>
                <w:szCs w:val="16"/>
                <w:lang w:val="es-ES_tradnl"/>
              </w:rPr>
            </w:pPr>
          </w:p>
        </w:tc>
      </w:tr>
      <w:tr w:rsidR="00C0675F" w:rsidTr="00C630FA">
        <w:trPr>
          <w:trHeight w:val="176"/>
          <w:jc w:val="center"/>
        </w:trPr>
        <w:tc>
          <w:tcPr>
            <w:tcW w:w="9072" w:type="dxa"/>
            <w:gridSpan w:val="14"/>
            <w:tcBorders>
              <w:top w:val="single" w:sz="4" w:space="0" w:color="auto"/>
              <w:left w:val="single" w:sz="4" w:space="0" w:color="auto"/>
              <w:bottom w:val="single" w:sz="4" w:space="0" w:color="auto"/>
              <w:right w:val="single" w:sz="4" w:space="0" w:color="auto"/>
            </w:tcBorders>
            <w:vAlign w:val="center"/>
            <w:hideMark/>
          </w:tcPr>
          <w:p w:rsidR="00C630FA" w:rsidRDefault="009C6CCA">
            <w:pPr>
              <w:jc w:val="center"/>
              <w:rPr>
                <w:rFonts w:ascii="Arial" w:hAnsi="Arial" w:cs="Arial"/>
                <w:sz w:val="18"/>
                <w:szCs w:val="18"/>
                <w:lang w:val="es-ES_tradnl"/>
              </w:rPr>
            </w:pPr>
            <w:r>
              <w:rPr>
                <w:rFonts w:cs="Arial"/>
                <w:b/>
                <w:sz w:val="18"/>
                <w:szCs w:val="18"/>
              </w:rPr>
              <w:t xml:space="preserve">ESKATZAILEA - </w:t>
            </w:r>
            <w:r>
              <w:rPr>
                <w:rFonts w:cs="Arial"/>
                <w:sz w:val="18"/>
                <w:szCs w:val="18"/>
              </w:rPr>
              <w:t>SOLICITANTE</w:t>
            </w:r>
          </w:p>
        </w:tc>
      </w:tr>
      <w:tr w:rsidR="00C0675F" w:rsidTr="00C630FA">
        <w:trPr>
          <w:trHeight w:val="42"/>
          <w:jc w:val="center"/>
        </w:trPr>
        <w:tc>
          <w:tcPr>
            <w:tcW w:w="1698" w:type="dxa"/>
            <w:gridSpan w:val="3"/>
            <w:tcBorders>
              <w:top w:val="single" w:sz="4" w:space="0" w:color="auto"/>
              <w:left w:val="single" w:sz="4" w:space="0" w:color="auto"/>
              <w:bottom w:val="single" w:sz="4" w:space="0" w:color="auto"/>
              <w:right w:val="nil"/>
            </w:tcBorders>
            <w:vAlign w:val="center"/>
            <w:hideMark/>
          </w:tcPr>
          <w:p w:rsidR="00C630FA" w:rsidRDefault="009C6CCA">
            <w:pPr>
              <w:jc w:val="right"/>
              <w:rPr>
                <w:rFonts w:ascii="Arial" w:hAnsi="Arial" w:cs="Arial"/>
                <w:sz w:val="14"/>
                <w:szCs w:val="14"/>
                <w:lang w:val="es-ES_tradnl"/>
              </w:rPr>
            </w:pPr>
            <w:r>
              <w:rPr>
                <w:rFonts w:cs="Arial"/>
                <w:b/>
                <w:sz w:val="16"/>
                <w:szCs w:val="14"/>
              </w:rPr>
              <w:t>Izen abizenak:</w:t>
            </w:r>
            <w:r>
              <w:rPr>
                <w:rFonts w:cs="Arial"/>
                <w:b/>
                <w:sz w:val="14"/>
                <w:szCs w:val="14"/>
              </w:rPr>
              <w:br/>
            </w:r>
            <w:r>
              <w:rPr>
                <w:rFonts w:cs="Arial"/>
                <w:sz w:val="14"/>
                <w:szCs w:val="14"/>
              </w:rPr>
              <w:t>Nombre y apellidos:</w:t>
            </w:r>
          </w:p>
        </w:tc>
        <w:tc>
          <w:tcPr>
            <w:tcW w:w="7374" w:type="dxa"/>
            <w:gridSpan w:val="11"/>
            <w:tcBorders>
              <w:top w:val="single" w:sz="4" w:space="0" w:color="auto"/>
              <w:left w:val="nil"/>
              <w:bottom w:val="single" w:sz="4" w:space="0" w:color="auto"/>
              <w:right w:val="single" w:sz="4" w:space="0" w:color="auto"/>
            </w:tcBorders>
            <w:vAlign w:val="center"/>
          </w:tcPr>
          <w:p w:rsidR="00C630FA" w:rsidRDefault="00C630FA">
            <w:pPr>
              <w:jc w:val="center"/>
              <w:rPr>
                <w:rFonts w:ascii="Arial" w:hAnsi="Arial" w:cs="Arial"/>
                <w:sz w:val="18"/>
                <w:szCs w:val="18"/>
                <w:lang w:val="es-ES_tradnl"/>
              </w:rPr>
            </w:pPr>
          </w:p>
        </w:tc>
      </w:tr>
      <w:tr w:rsidR="00C0675F" w:rsidTr="00C630FA">
        <w:trPr>
          <w:trHeight w:val="42"/>
          <w:jc w:val="center"/>
        </w:trPr>
        <w:tc>
          <w:tcPr>
            <w:tcW w:w="1698" w:type="dxa"/>
            <w:gridSpan w:val="3"/>
            <w:tcBorders>
              <w:top w:val="single" w:sz="4" w:space="0" w:color="auto"/>
              <w:left w:val="single" w:sz="4" w:space="0" w:color="auto"/>
              <w:bottom w:val="single" w:sz="4" w:space="0" w:color="auto"/>
              <w:right w:val="nil"/>
            </w:tcBorders>
            <w:vAlign w:val="center"/>
            <w:hideMark/>
          </w:tcPr>
          <w:p w:rsidR="00C630FA" w:rsidRDefault="009C6CCA">
            <w:pPr>
              <w:jc w:val="right"/>
              <w:rPr>
                <w:rFonts w:ascii="Arial" w:hAnsi="Arial" w:cs="Arial"/>
                <w:sz w:val="14"/>
                <w:szCs w:val="14"/>
                <w:lang w:val="es-ES_tradnl"/>
              </w:rPr>
            </w:pPr>
            <w:r>
              <w:rPr>
                <w:rFonts w:cs="Arial"/>
                <w:b/>
                <w:sz w:val="16"/>
                <w:szCs w:val="14"/>
              </w:rPr>
              <w:t>Helbidea:</w:t>
            </w:r>
            <w:r>
              <w:rPr>
                <w:rFonts w:cs="Arial"/>
                <w:b/>
                <w:sz w:val="14"/>
                <w:szCs w:val="14"/>
              </w:rPr>
              <w:br/>
            </w:r>
            <w:r>
              <w:rPr>
                <w:rFonts w:cs="Arial"/>
                <w:sz w:val="14"/>
                <w:szCs w:val="14"/>
              </w:rPr>
              <w:t>Domicilio:</w:t>
            </w:r>
          </w:p>
        </w:tc>
        <w:tc>
          <w:tcPr>
            <w:tcW w:w="7374" w:type="dxa"/>
            <w:gridSpan w:val="11"/>
            <w:tcBorders>
              <w:top w:val="single" w:sz="4" w:space="0" w:color="auto"/>
              <w:left w:val="nil"/>
              <w:bottom w:val="single" w:sz="4" w:space="0" w:color="auto"/>
              <w:right w:val="single" w:sz="4" w:space="0" w:color="auto"/>
            </w:tcBorders>
            <w:vAlign w:val="center"/>
          </w:tcPr>
          <w:p w:rsidR="00C630FA" w:rsidRDefault="00C630FA">
            <w:pPr>
              <w:jc w:val="center"/>
              <w:rPr>
                <w:rFonts w:ascii="Arial" w:hAnsi="Arial" w:cs="Arial"/>
                <w:sz w:val="18"/>
                <w:szCs w:val="18"/>
                <w:lang w:val="es-ES_tradnl"/>
              </w:rPr>
            </w:pPr>
          </w:p>
        </w:tc>
      </w:tr>
      <w:tr w:rsidR="00C0675F" w:rsidTr="00C630FA">
        <w:trPr>
          <w:trHeight w:val="395"/>
          <w:jc w:val="center"/>
        </w:trPr>
        <w:tc>
          <w:tcPr>
            <w:tcW w:w="1131" w:type="dxa"/>
            <w:gridSpan w:val="2"/>
            <w:tcBorders>
              <w:top w:val="single" w:sz="4" w:space="0" w:color="auto"/>
              <w:left w:val="single" w:sz="4" w:space="0" w:color="auto"/>
              <w:bottom w:val="single" w:sz="4" w:space="0" w:color="auto"/>
              <w:right w:val="nil"/>
            </w:tcBorders>
            <w:vAlign w:val="center"/>
            <w:hideMark/>
          </w:tcPr>
          <w:p w:rsidR="00C630FA" w:rsidRDefault="009C6CCA">
            <w:pPr>
              <w:jc w:val="right"/>
              <w:rPr>
                <w:rFonts w:ascii="Arial" w:hAnsi="Arial" w:cs="Arial"/>
                <w:sz w:val="14"/>
                <w:szCs w:val="14"/>
                <w:lang w:val="es-ES_tradnl"/>
              </w:rPr>
            </w:pPr>
            <w:r>
              <w:rPr>
                <w:rFonts w:cs="Arial"/>
                <w:b/>
                <w:sz w:val="16"/>
                <w:szCs w:val="14"/>
              </w:rPr>
              <w:t>NAN zk.:</w:t>
            </w:r>
            <w:r>
              <w:rPr>
                <w:rFonts w:cs="Arial"/>
                <w:sz w:val="14"/>
                <w:szCs w:val="14"/>
              </w:rPr>
              <w:br/>
              <w:t>Nº DNI:</w:t>
            </w:r>
          </w:p>
        </w:tc>
        <w:tc>
          <w:tcPr>
            <w:tcW w:w="3403" w:type="dxa"/>
            <w:gridSpan w:val="7"/>
            <w:tcBorders>
              <w:top w:val="single" w:sz="4" w:space="0" w:color="auto"/>
              <w:left w:val="nil"/>
              <w:bottom w:val="single" w:sz="4" w:space="0" w:color="auto"/>
              <w:right w:val="single" w:sz="4" w:space="0" w:color="auto"/>
            </w:tcBorders>
            <w:vAlign w:val="center"/>
            <w:hideMark/>
          </w:tcPr>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315"/>
              <w:gridCol w:w="315"/>
              <w:gridCol w:w="315"/>
              <w:gridCol w:w="315"/>
              <w:gridCol w:w="315"/>
              <w:gridCol w:w="315"/>
              <w:gridCol w:w="315"/>
              <w:gridCol w:w="315"/>
            </w:tblGrid>
            <w:tr w:rsidR="00C0675F">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r>
          </w:tbl>
          <w:p w:rsidR="00C630FA" w:rsidRDefault="00C630FA">
            <w:pPr>
              <w:jc w:val="center"/>
              <w:rPr>
                <w:rFonts w:ascii="Arial" w:hAnsi="Arial" w:cs="Arial"/>
                <w:sz w:val="18"/>
                <w:szCs w:val="18"/>
                <w:lang w:val="es-ES_tradnl"/>
              </w:rPr>
            </w:pPr>
          </w:p>
        </w:tc>
        <w:tc>
          <w:tcPr>
            <w:tcW w:w="1277" w:type="dxa"/>
            <w:gridSpan w:val="2"/>
            <w:tcBorders>
              <w:top w:val="single" w:sz="4" w:space="0" w:color="auto"/>
              <w:left w:val="single" w:sz="4" w:space="0" w:color="auto"/>
              <w:bottom w:val="single" w:sz="4" w:space="0" w:color="auto"/>
              <w:right w:val="nil"/>
            </w:tcBorders>
            <w:vAlign w:val="center"/>
            <w:hideMark/>
          </w:tcPr>
          <w:p w:rsidR="00C630FA" w:rsidRDefault="009C6CCA">
            <w:pPr>
              <w:jc w:val="right"/>
              <w:rPr>
                <w:rFonts w:ascii="Arial" w:hAnsi="Arial" w:cs="Arial"/>
                <w:sz w:val="14"/>
                <w:szCs w:val="14"/>
                <w:lang w:val="es-ES_tradnl"/>
              </w:rPr>
            </w:pPr>
            <w:r>
              <w:rPr>
                <w:rFonts w:cs="Arial"/>
                <w:b/>
                <w:sz w:val="16"/>
                <w:szCs w:val="14"/>
              </w:rPr>
              <w:t>Telefono zk.:</w:t>
            </w:r>
            <w:r>
              <w:rPr>
                <w:rFonts w:cs="Arial"/>
                <w:sz w:val="14"/>
                <w:szCs w:val="14"/>
              </w:rPr>
              <w:br/>
              <w:t>Nº teléfono:</w:t>
            </w:r>
          </w:p>
        </w:tc>
        <w:tc>
          <w:tcPr>
            <w:tcW w:w="3261" w:type="dxa"/>
            <w:gridSpan w:val="3"/>
            <w:tcBorders>
              <w:top w:val="single" w:sz="4" w:space="0" w:color="auto"/>
              <w:left w:val="nil"/>
              <w:bottom w:val="single" w:sz="4" w:space="0" w:color="auto"/>
              <w:right w:val="single" w:sz="4" w:space="0" w:color="auto"/>
            </w:tcBorders>
            <w:vAlign w:val="center"/>
            <w:hideMark/>
          </w:tcPr>
          <w:tbl>
            <w:tblPr>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315"/>
              <w:gridCol w:w="315"/>
              <w:gridCol w:w="315"/>
              <w:gridCol w:w="315"/>
              <w:gridCol w:w="315"/>
              <w:gridCol w:w="315"/>
              <w:gridCol w:w="315"/>
              <w:gridCol w:w="315"/>
            </w:tblGrid>
            <w:tr w:rsidR="00C0675F">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r>
          </w:tbl>
          <w:p w:rsidR="00C630FA" w:rsidRDefault="00C630FA">
            <w:pPr>
              <w:jc w:val="center"/>
              <w:rPr>
                <w:rFonts w:ascii="Arial" w:hAnsi="Arial" w:cs="Arial"/>
                <w:sz w:val="18"/>
                <w:szCs w:val="18"/>
                <w:lang w:val="es-ES_tradnl"/>
              </w:rPr>
            </w:pPr>
          </w:p>
        </w:tc>
      </w:tr>
      <w:tr w:rsidR="00C0675F" w:rsidTr="00C630FA">
        <w:trPr>
          <w:trHeight w:val="73"/>
          <w:jc w:val="center"/>
        </w:trPr>
        <w:tc>
          <w:tcPr>
            <w:tcW w:w="9072" w:type="dxa"/>
            <w:gridSpan w:val="14"/>
          </w:tcPr>
          <w:p w:rsidR="00C630FA" w:rsidRDefault="00C630FA">
            <w:pPr>
              <w:rPr>
                <w:rFonts w:ascii="Arial" w:hAnsi="Arial" w:cs="Arial"/>
                <w:sz w:val="16"/>
                <w:szCs w:val="16"/>
                <w:lang w:val="es-ES_tradnl"/>
              </w:rPr>
            </w:pPr>
          </w:p>
        </w:tc>
      </w:tr>
      <w:tr w:rsidR="00C0675F" w:rsidTr="00C630FA">
        <w:trPr>
          <w:trHeight w:val="176"/>
          <w:jc w:val="center"/>
        </w:trPr>
        <w:tc>
          <w:tcPr>
            <w:tcW w:w="9072" w:type="dxa"/>
            <w:gridSpan w:val="14"/>
            <w:tcBorders>
              <w:top w:val="single" w:sz="4" w:space="0" w:color="auto"/>
              <w:left w:val="single" w:sz="4" w:space="0" w:color="auto"/>
              <w:bottom w:val="single" w:sz="4" w:space="0" w:color="auto"/>
              <w:right w:val="single" w:sz="4" w:space="0" w:color="auto"/>
            </w:tcBorders>
            <w:vAlign w:val="center"/>
            <w:hideMark/>
          </w:tcPr>
          <w:p w:rsidR="00C630FA" w:rsidRDefault="009C6CCA">
            <w:pPr>
              <w:jc w:val="center"/>
              <w:rPr>
                <w:rFonts w:ascii="Arial" w:hAnsi="Arial" w:cs="Arial"/>
                <w:sz w:val="18"/>
                <w:szCs w:val="18"/>
                <w:lang w:val="es-ES_tradnl"/>
              </w:rPr>
            </w:pPr>
            <w:r>
              <w:rPr>
                <w:rFonts w:cs="Arial"/>
                <w:b/>
                <w:sz w:val="18"/>
                <w:szCs w:val="18"/>
              </w:rPr>
              <w:t xml:space="preserve">IBILGAILUA - </w:t>
            </w:r>
            <w:r>
              <w:rPr>
                <w:rFonts w:cs="Arial"/>
                <w:sz w:val="18"/>
                <w:szCs w:val="18"/>
              </w:rPr>
              <w:t>VEHÍCULO</w:t>
            </w:r>
          </w:p>
        </w:tc>
      </w:tr>
      <w:tr w:rsidR="00C0675F" w:rsidTr="00C630FA">
        <w:trPr>
          <w:trHeight w:val="397"/>
          <w:jc w:val="center"/>
        </w:trPr>
        <w:tc>
          <w:tcPr>
            <w:tcW w:w="849" w:type="dxa"/>
            <w:tcBorders>
              <w:top w:val="single" w:sz="4" w:space="0" w:color="auto"/>
              <w:left w:val="single" w:sz="4" w:space="0" w:color="auto"/>
              <w:bottom w:val="single" w:sz="4" w:space="0" w:color="auto"/>
              <w:right w:val="nil"/>
            </w:tcBorders>
            <w:vAlign w:val="center"/>
            <w:hideMark/>
          </w:tcPr>
          <w:p w:rsidR="00C630FA" w:rsidRDefault="009C6CCA">
            <w:pPr>
              <w:jc w:val="right"/>
              <w:rPr>
                <w:rFonts w:ascii="Arial" w:hAnsi="Arial" w:cs="Arial"/>
                <w:sz w:val="14"/>
                <w:szCs w:val="14"/>
                <w:lang w:val="es-ES_tradnl"/>
              </w:rPr>
            </w:pPr>
            <w:r>
              <w:rPr>
                <w:rFonts w:cs="Arial"/>
                <w:b/>
                <w:sz w:val="14"/>
                <w:szCs w:val="14"/>
              </w:rPr>
              <w:t>Marka:</w:t>
            </w:r>
            <w:r>
              <w:rPr>
                <w:rFonts w:cs="Arial"/>
                <w:b/>
                <w:sz w:val="14"/>
                <w:szCs w:val="14"/>
              </w:rPr>
              <w:br/>
            </w:r>
            <w:r>
              <w:rPr>
                <w:rFonts w:cs="Arial"/>
                <w:sz w:val="14"/>
                <w:szCs w:val="14"/>
              </w:rPr>
              <w:t>Marca:</w:t>
            </w:r>
          </w:p>
        </w:tc>
        <w:tc>
          <w:tcPr>
            <w:tcW w:w="1699" w:type="dxa"/>
            <w:gridSpan w:val="4"/>
            <w:tcBorders>
              <w:top w:val="single" w:sz="4" w:space="0" w:color="auto"/>
              <w:left w:val="nil"/>
              <w:bottom w:val="single" w:sz="4" w:space="0" w:color="auto"/>
              <w:right w:val="single" w:sz="4" w:space="0" w:color="auto"/>
            </w:tcBorders>
            <w:vAlign w:val="center"/>
          </w:tcPr>
          <w:p w:rsidR="00C630FA" w:rsidRDefault="00C630FA">
            <w:pPr>
              <w:jc w:val="center"/>
              <w:rPr>
                <w:rFonts w:ascii="Arial" w:hAnsi="Arial" w:cs="Arial"/>
                <w:sz w:val="18"/>
                <w:szCs w:val="18"/>
                <w:lang w:val="es-ES_tradnl"/>
              </w:rPr>
            </w:pPr>
          </w:p>
        </w:tc>
        <w:tc>
          <w:tcPr>
            <w:tcW w:w="851" w:type="dxa"/>
            <w:gridSpan w:val="2"/>
            <w:tcBorders>
              <w:top w:val="single" w:sz="4" w:space="0" w:color="auto"/>
              <w:left w:val="single" w:sz="4" w:space="0" w:color="auto"/>
              <w:bottom w:val="single" w:sz="4" w:space="0" w:color="auto"/>
              <w:right w:val="nil"/>
            </w:tcBorders>
            <w:vAlign w:val="center"/>
            <w:hideMark/>
          </w:tcPr>
          <w:p w:rsidR="00C630FA" w:rsidRDefault="009C6CCA">
            <w:pPr>
              <w:jc w:val="right"/>
              <w:rPr>
                <w:rFonts w:ascii="Arial" w:hAnsi="Arial" w:cs="Arial"/>
                <w:sz w:val="14"/>
                <w:szCs w:val="14"/>
                <w:lang w:val="es-ES_tradnl"/>
              </w:rPr>
            </w:pPr>
            <w:r>
              <w:rPr>
                <w:rFonts w:cs="Arial"/>
                <w:b/>
                <w:sz w:val="14"/>
                <w:szCs w:val="14"/>
              </w:rPr>
              <w:t>Eredua:</w:t>
            </w:r>
            <w:r>
              <w:rPr>
                <w:rFonts w:cs="Arial"/>
                <w:sz w:val="14"/>
                <w:szCs w:val="14"/>
              </w:rPr>
              <w:br/>
              <w:t>Modelo:</w:t>
            </w:r>
          </w:p>
        </w:tc>
        <w:tc>
          <w:tcPr>
            <w:tcW w:w="1842" w:type="dxa"/>
            <w:gridSpan w:val="3"/>
            <w:tcBorders>
              <w:top w:val="single" w:sz="4" w:space="0" w:color="auto"/>
              <w:left w:val="nil"/>
              <w:bottom w:val="single" w:sz="4" w:space="0" w:color="auto"/>
              <w:right w:val="single" w:sz="4" w:space="0" w:color="auto"/>
            </w:tcBorders>
            <w:vAlign w:val="center"/>
          </w:tcPr>
          <w:p w:rsidR="00C630FA" w:rsidRDefault="00C630FA">
            <w:pPr>
              <w:jc w:val="center"/>
              <w:rPr>
                <w:rFonts w:ascii="Arial" w:hAnsi="Arial" w:cs="Arial"/>
                <w:sz w:val="18"/>
                <w:szCs w:val="18"/>
                <w:lang w:val="es-ES_tradnl"/>
              </w:rPr>
            </w:pPr>
          </w:p>
        </w:tc>
        <w:tc>
          <w:tcPr>
            <w:tcW w:w="992" w:type="dxa"/>
            <w:gridSpan w:val="3"/>
            <w:tcBorders>
              <w:top w:val="single" w:sz="4" w:space="0" w:color="auto"/>
              <w:left w:val="single" w:sz="4" w:space="0" w:color="auto"/>
              <w:bottom w:val="single" w:sz="4" w:space="0" w:color="auto"/>
              <w:right w:val="nil"/>
            </w:tcBorders>
            <w:vAlign w:val="center"/>
            <w:hideMark/>
          </w:tcPr>
          <w:p w:rsidR="00C630FA" w:rsidRDefault="009C6CCA">
            <w:pPr>
              <w:jc w:val="right"/>
              <w:rPr>
                <w:rFonts w:ascii="Arial" w:hAnsi="Arial" w:cs="Arial"/>
                <w:sz w:val="14"/>
                <w:szCs w:val="14"/>
                <w:lang w:val="es-ES_tradnl"/>
              </w:rPr>
            </w:pPr>
            <w:r>
              <w:rPr>
                <w:rFonts w:cs="Arial"/>
                <w:b/>
                <w:sz w:val="14"/>
                <w:szCs w:val="14"/>
              </w:rPr>
              <w:t>Matrikula:</w:t>
            </w:r>
            <w:r>
              <w:rPr>
                <w:rFonts w:cs="Arial"/>
                <w:b/>
                <w:sz w:val="14"/>
                <w:szCs w:val="14"/>
              </w:rPr>
              <w:br/>
            </w:r>
            <w:r>
              <w:rPr>
                <w:rFonts w:cs="Arial"/>
                <w:sz w:val="14"/>
                <w:szCs w:val="14"/>
              </w:rPr>
              <w:t>Matrícula:</w:t>
            </w:r>
          </w:p>
        </w:tc>
        <w:tc>
          <w:tcPr>
            <w:tcW w:w="2839" w:type="dxa"/>
            <w:tcBorders>
              <w:top w:val="single" w:sz="4" w:space="0" w:color="auto"/>
              <w:left w:val="nil"/>
              <w:bottom w:val="single" w:sz="4" w:space="0" w:color="auto"/>
              <w:right w:val="single" w:sz="4" w:space="0" w:color="auto"/>
            </w:tcBorders>
            <w:vAlign w:val="center"/>
            <w:hideMark/>
          </w:tcPr>
          <w:tbl>
            <w:tblPr>
              <w:tblW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315"/>
              <w:gridCol w:w="315"/>
              <w:gridCol w:w="315"/>
              <w:gridCol w:w="315"/>
              <w:gridCol w:w="315"/>
              <w:gridCol w:w="315"/>
              <w:gridCol w:w="315"/>
            </w:tblGrid>
            <w:tr w:rsidR="00C0675F">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315"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r>
          </w:tbl>
          <w:p w:rsidR="00C630FA" w:rsidRDefault="00C630FA">
            <w:pPr>
              <w:jc w:val="center"/>
              <w:rPr>
                <w:rFonts w:ascii="Arial" w:hAnsi="Arial" w:cs="Arial"/>
                <w:sz w:val="18"/>
                <w:szCs w:val="18"/>
                <w:lang w:val="es-ES_tradnl"/>
              </w:rPr>
            </w:pPr>
          </w:p>
        </w:tc>
      </w:tr>
      <w:tr w:rsidR="00C0675F" w:rsidTr="00C630FA">
        <w:trPr>
          <w:trHeight w:val="73"/>
          <w:jc w:val="center"/>
        </w:trPr>
        <w:tc>
          <w:tcPr>
            <w:tcW w:w="9072" w:type="dxa"/>
            <w:gridSpan w:val="14"/>
            <w:vAlign w:val="center"/>
          </w:tcPr>
          <w:p w:rsidR="00C630FA" w:rsidRDefault="00C630FA">
            <w:pPr>
              <w:rPr>
                <w:rFonts w:ascii="Arial" w:hAnsi="Arial" w:cs="Arial"/>
                <w:sz w:val="16"/>
                <w:szCs w:val="16"/>
                <w:lang w:val="es-ES_tradnl"/>
              </w:rPr>
            </w:pPr>
          </w:p>
        </w:tc>
      </w:tr>
      <w:tr w:rsidR="00C0675F" w:rsidTr="00C630FA">
        <w:trPr>
          <w:trHeight w:val="42"/>
          <w:jc w:val="center"/>
        </w:trPr>
        <w:tc>
          <w:tcPr>
            <w:tcW w:w="4520" w:type="dxa"/>
            <w:gridSpan w:val="8"/>
            <w:hideMark/>
          </w:tcPr>
          <w:p w:rsidR="00C630FA" w:rsidRDefault="009C6CCA">
            <w:pPr>
              <w:spacing w:line="240" w:lineRule="exact"/>
              <w:jc w:val="both"/>
              <w:rPr>
                <w:rFonts w:ascii="Arial" w:hAnsi="Arial" w:cs="Arial"/>
                <w:b/>
                <w:sz w:val="18"/>
                <w:szCs w:val="18"/>
                <w:lang w:val="eu-ES"/>
              </w:rPr>
            </w:pPr>
            <w:r>
              <w:rPr>
                <w:rFonts w:cs="Arial"/>
                <w:b/>
                <w:sz w:val="18"/>
                <w:szCs w:val="18"/>
                <w:lang w:val="eu-ES"/>
              </w:rPr>
              <w:t>Urteko tasa ordaindu:</w:t>
            </w:r>
          </w:p>
          <w:p w:rsidR="00C630FA" w:rsidRDefault="009C6CCA" w:rsidP="00C630FA">
            <w:pPr>
              <w:numPr>
                <w:ilvl w:val="0"/>
                <w:numId w:val="21"/>
              </w:numPr>
              <w:spacing w:line="240" w:lineRule="exact"/>
              <w:jc w:val="both"/>
              <w:rPr>
                <w:rFonts w:cs="Arial"/>
                <w:b/>
                <w:sz w:val="18"/>
                <w:szCs w:val="18"/>
                <w:lang w:val="eu-ES"/>
              </w:rPr>
            </w:pPr>
            <w:r>
              <w:rPr>
                <w:rFonts w:cs="Arial"/>
                <w:b/>
                <w:sz w:val="18"/>
                <w:szCs w:val="18"/>
                <w:lang w:val="eu-ES"/>
              </w:rPr>
              <w:t>1go ibilgailua 20 €</w:t>
            </w:r>
          </w:p>
          <w:p w:rsidR="00C630FA" w:rsidRDefault="009C6CCA" w:rsidP="00C630FA">
            <w:pPr>
              <w:numPr>
                <w:ilvl w:val="0"/>
                <w:numId w:val="21"/>
              </w:numPr>
              <w:spacing w:line="240" w:lineRule="exact"/>
              <w:jc w:val="both"/>
              <w:rPr>
                <w:rFonts w:cs="Arial"/>
                <w:b/>
                <w:sz w:val="18"/>
                <w:szCs w:val="18"/>
                <w:lang w:val="eu-ES"/>
              </w:rPr>
            </w:pPr>
            <w:r>
              <w:rPr>
                <w:rFonts w:cs="Arial"/>
                <w:b/>
                <w:sz w:val="18"/>
                <w:szCs w:val="18"/>
                <w:lang w:val="eu-ES"/>
              </w:rPr>
              <w:t>2. ibilgailua 75€</w:t>
            </w:r>
          </w:p>
          <w:p w:rsidR="00C630FA" w:rsidRDefault="009C6CCA">
            <w:pPr>
              <w:spacing w:line="240" w:lineRule="exact"/>
              <w:jc w:val="both"/>
              <w:rPr>
                <w:rFonts w:ascii="Arial" w:hAnsi="Arial" w:cs="Arial"/>
                <w:b/>
                <w:sz w:val="18"/>
                <w:szCs w:val="18"/>
                <w:lang w:val="eu-ES"/>
              </w:rPr>
            </w:pPr>
            <w:r>
              <w:rPr>
                <w:rFonts w:cs="Arial"/>
                <w:b/>
                <w:sz w:val="18"/>
                <w:szCs w:val="18"/>
                <w:lang w:val="eu-ES"/>
              </w:rPr>
              <w:t>Kontzeptu bezala “</w:t>
            </w:r>
            <w:r>
              <w:rPr>
                <w:rFonts w:cs="Arial"/>
                <w:b/>
                <w:i/>
                <w:sz w:val="18"/>
                <w:szCs w:val="18"/>
                <w:lang w:val="eu-ES"/>
              </w:rPr>
              <w:t xml:space="preserve">matrikula </w:t>
            </w:r>
            <w:r>
              <w:rPr>
                <w:rFonts w:cs="Arial"/>
                <w:b/>
                <w:sz w:val="18"/>
                <w:szCs w:val="18"/>
                <w:lang w:val="eu-ES"/>
              </w:rPr>
              <w:t>eta EGOILIAR T.” jarri, segidan aipatzen den kontuan diru sarrera egin:</w:t>
            </w:r>
          </w:p>
        </w:tc>
        <w:tc>
          <w:tcPr>
            <w:tcW w:w="4552" w:type="dxa"/>
            <w:gridSpan w:val="6"/>
            <w:hideMark/>
          </w:tcPr>
          <w:p w:rsidR="00C630FA" w:rsidRDefault="009C6CCA">
            <w:pPr>
              <w:spacing w:line="240" w:lineRule="exact"/>
              <w:jc w:val="both"/>
              <w:rPr>
                <w:rFonts w:ascii="Arial" w:hAnsi="Arial" w:cs="Arial"/>
                <w:sz w:val="16"/>
                <w:szCs w:val="16"/>
                <w:lang w:val="es-ES_tradnl"/>
              </w:rPr>
            </w:pPr>
            <w:r>
              <w:rPr>
                <w:rFonts w:cs="Arial"/>
                <w:sz w:val="16"/>
                <w:szCs w:val="16"/>
              </w:rPr>
              <w:t>Deberá abonar la tasa anual:</w:t>
            </w:r>
          </w:p>
          <w:p w:rsidR="00C630FA" w:rsidRDefault="009C6CCA" w:rsidP="00C630FA">
            <w:pPr>
              <w:numPr>
                <w:ilvl w:val="0"/>
                <w:numId w:val="21"/>
              </w:numPr>
              <w:spacing w:line="240" w:lineRule="exact"/>
              <w:jc w:val="both"/>
              <w:rPr>
                <w:rFonts w:cs="Arial"/>
                <w:sz w:val="16"/>
                <w:szCs w:val="16"/>
              </w:rPr>
            </w:pPr>
            <w:r>
              <w:rPr>
                <w:rFonts w:cs="Arial"/>
                <w:sz w:val="16"/>
                <w:szCs w:val="16"/>
              </w:rPr>
              <w:t>Primer vehículo 20 €</w:t>
            </w:r>
          </w:p>
          <w:p w:rsidR="00C630FA" w:rsidRDefault="009C6CCA" w:rsidP="00C630FA">
            <w:pPr>
              <w:numPr>
                <w:ilvl w:val="0"/>
                <w:numId w:val="21"/>
              </w:numPr>
              <w:spacing w:line="240" w:lineRule="exact"/>
              <w:jc w:val="both"/>
              <w:rPr>
                <w:rFonts w:cs="Arial"/>
                <w:sz w:val="16"/>
                <w:szCs w:val="16"/>
              </w:rPr>
            </w:pPr>
            <w:r>
              <w:rPr>
                <w:rFonts w:cs="Arial"/>
                <w:sz w:val="16"/>
                <w:szCs w:val="16"/>
              </w:rPr>
              <w:t>2º vehículo 75 €</w:t>
            </w:r>
          </w:p>
          <w:p w:rsidR="00C630FA" w:rsidRDefault="009C6CCA">
            <w:pPr>
              <w:spacing w:line="240" w:lineRule="exact"/>
              <w:jc w:val="both"/>
              <w:rPr>
                <w:rFonts w:ascii="Arial" w:hAnsi="Arial" w:cs="Arial"/>
                <w:i/>
                <w:sz w:val="16"/>
                <w:szCs w:val="16"/>
                <w:lang w:val="es-ES_tradnl"/>
              </w:rPr>
            </w:pPr>
            <w:r>
              <w:rPr>
                <w:rFonts w:cs="Arial"/>
                <w:sz w:val="16"/>
                <w:szCs w:val="16"/>
              </w:rPr>
              <w:t>Como concepto anotar “</w:t>
            </w:r>
            <w:r>
              <w:rPr>
                <w:rFonts w:cs="Arial"/>
                <w:i/>
                <w:sz w:val="16"/>
                <w:szCs w:val="16"/>
              </w:rPr>
              <w:t xml:space="preserve">la matrícula </w:t>
            </w:r>
            <w:r>
              <w:rPr>
                <w:rFonts w:cs="Arial"/>
                <w:sz w:val="16"/>
                <w:szCs w:val="16"/>
              </w:rPr>
              <w:t>y T.RESIDENTE” y realizar el ingreso en la cuenta siguiente:</w:t>
            </w:r>
            <w:r>
              <w:rPr>
                <w:rFonts w:cs="Arial"/>
                <w:i/>
                <w:sz w:val="16"/>
                <w:szCs w:val="16"/>
              </w:rPr>
              <w:t xml:space="preserve"> </w:t>
            </w:r>
          </w:p>
        </w:tc>
      </w:tr>
      <w:tr w:rsidR="00C0675F" w:rsidTr="00C630FA">
        <w:trPr>
          <w:trHeight w:val="73"/>
          <w:jc w:val="center"/>
        </w:trPr>
        <w:tc>
          <w:tcPr>
            <w:tcW w:w="9072" w:type="dxa"/>
            <w:gridSpan w:val="14"/>
            <w:vAlign w:val="center"/>
          </w:tcPr>
          <w:p w:rsidR="00C630FA" w:rsidRDefault="00C630FA">
            <w:pPr>
              <w:rPr>
                <w:rFonts w:ascii="Arial" w:hAnsi="Arial" w:cs="Arial"/>
                <w:sz w:val="10"/>
                <w:szCs w:val="10"/>
                <w:lang w:val="es-ES_tradnl"/>
              </w:rPr>
            </w:pPr>
          </w:p>
        </w:tc>
      </w:tr>
      <w:tr w:rsidR="00C0675F" w:rsidTr="00C630FA">
        <w:trPr>
          <w:trHeight w:val="60"/>
          <w:jc w:val="center"/>
        </w:trPr>
        <w:tc>
          <w:tcPr>
            <w:tcW w:w="9072" w:type="dxa"/>
            <w:gridSpan w:val="14"/>
            <w:hideMark/>
          </w:tcPr>
          <w:p w:rsidR="00C630FA" w:rsidRDefault="009C6CCA">
            <w:pPr>
              <w:ind w:firstLine="318"/>
              <w:jc w:val="center"/>
              <w:rPr>
                <w:rFonts w:ascii="Arial" w:hAnsi="Arial" w:cs="Arial"/>
                <w:sz w:val="18"/>
                <w:szCs w:val="18"/>
                <w:lang w:val="es-ES_tradnl"/>
              </w:rPr>
            </w:pPr>
            <w:r>
              <w:rPr>
                <w:rFonts w:cs="Arial"/>
                <w:b/>
                <w:sz w:val="18"/>
                <w:szCs w:val="18"/>
              </w:rPr>
              <w:t xml:space="preserve">KUTXABANK: IBAN </w:t>
            </w:r>
            <w:r>
              <w:rPr>
                <w:rFonts w:cs="Arial"/>
                <w:sz w:val="18"/>
                <w:szCs w:val="18"/>
              </w:rPr>
              <w:t>ES37 2095 5073 04 1060024857</w:t>
            </w:r>
          </w:p>
        </w:tc>
      </w:tr>
      <w:tr w:rsidR="00C0675F" w:rsidTr="00C630FA">
        <w:trPr>
          <w:trHeight w:val="73"/>
          <w:jc w:val="center"/>
        </w:trPr>
        <w:tc>
          <w:tcPr>
            <w:tcW w:w="9072" w:type="dxa"/>
            <w:gridSpan w:val="14"/>
            <w:vAlign w:val="center"/>
          </w:tcPr>
          <w:p w:rsidR="00C630FA" w:rsidRDefault="00C630FA">
            <w:pPr>
              <w:rPr>
                <w:rFonts w:ascii="Arial" w:hAnsi="Arial" w:cs="Arial"/>
                <w:sz w:val="10"/>
                <w:szCs w:val="10"/>
                <w:lang w:val="es-ES_tradnl"/>
              </w:rPr>
            </w:pPr>
          </w:p>
        </w:tc>
      </w:tr>
      <w:tr w:rsidR="00C0675F" w:rsidTr="00C630FA">
        <w:trPr>
          <w:trHeight w:val="42"/>
          <w:jc w:val="center"/>
        </w:trPr>
        <w:tc>
          <w:tcPr>
            <w:tcW w:w="4520" w:type="dxa"/>
            <w:gridSpan w:val="8"/>
            <w:hideMark/>
          </w:tcPr>
          <w:p w:rsidR="00C630FA" w:rsidRDefault="009C6CCA">
            <w:pPr>
              <w:spacing w:line="240" w:lineRule="exact"/>
              <w:jc w:val="both"/>
              <w:rPr>
                <w:rFonts w:ascii="Arial" w:hAnsi="Arial" w:cs="Arial"/>
                <w:b/>
                <w:sz w:val="18"/>
                <w:szCs w:val="18"/>
                <w:lang w:val="eu-ES"/>
              </w:rPr>
            </w:pPr>
            <w:r>
              <w:rPr>
                <w:rFonts w:cs="Arial"/>
                <w:b/>
                <w:sz w:val="18"/>
                <w:szCs w:val="18"/>
                <w:lang w:val="eu-ES"/>
              </w:rPr>
              <w:t>2019 urtekoa eta hurrengoak, EGOILIAR txartelaren tasa helbideratu nahi izanez gero, idatzi beheko laukitxoetan kontu korrontearen IBAN zenbakia eta 20 digituak.</w:t>
            </w:r>
          </w:p>
        </w:tc>
        <w:tc>
          <w:tcPr>
            <w:tcW w:w="4552" w:type="dxa"/>
            <w:gridSpan w:val="6"/>
            <w:hideMark/>
          </w:tcPr>
          <w:p w:rsidR="00C630FA" w:rsidRDefault="009C6CCA">
            <w:pPr>
              <w:spacing w:line="240" w:lineRule="exact"/>
              <w:jc w:val="both"/>
              <w:rPr>
                <w:rFonts w:ascii="Arial" w:hAnsi="Arial" w:cs="Arial"/>
                <w:i/>
                <w:sz w:val="16"/>
                <w:szCs w:val="16"/>
                <w:lang w:val="es-ES_tradnl"/>
              </w:rPr>
            </w:pPr>
            <w:r>
              <w:rPr>
                <w:rFonts w:cs="Arial"/>
                <w:sz w:val="16"/>
                <w:szCs w:val="16"/>
              </w:rPr>
              <w:t>En caso de querer domiciliar la tasa de RESIDENTE para el año 2019 y siguientes; anotar el nº IBAN y los 20 dígitos de la cuenta corriente en los cuadros de la parte inferior.</w:t>
            </w:r>
          </w:p>
        </w:tc>
      </w:tr>
      <w:tr w:rsidR="00C0675F" w:rsidTr="00C630FA">
        <w:trPr>
          <w:trHeight w:val="73"/>
          <w:jc w:val="center"/>
        </w:trPr>
        <w:tc>
          <w:tcPr>
            <w:tcW w:w="9072" w:type="dxa"/>
            <w:gridSpan w:val="14"/>
          </w:tcPr>
          <w:p w:rsidR="00C630FA" w:rsidRDefault="00C630FA">
            <w:pPr>
              <w:rPr>
                <w:rFonts w:ascii="Arial" w:hAnsi="Arial" w:cs="Arial"/>
                <w:sz w:val="16"/>
                <w:szCs w:val="16"/>
                <w:lang w:val="es-ES_tradnl"/>
              </w:rPr>
            </w:pPr>
          </w:p>
        </w:tc>
      </w:tr>
      <w:tr w:rsidR="00C0675F" w:rsidTr="00C630FA">
        <w:trPr>
          <w:trHeight w:val="519"/>
          <w:jc w:val="center"/>
        </w:trPr>
        <w:tc>
          <w:tcPr>
            <w:tcW w:w="2269" w:type="dxa"/>
            <w:gridSpan w:val="4"/>
            <w:vAlign w:val="center"/>
            <w:hideMark/>
          </w:tcPr>
          <w:p w:rsidR="00C630FA" w:rsidRDefault="009C6CCA">
            <w:pPr>
              <w:jc w:val="right"/>
              <w:rPr>
                <w:rFonts w:ascii="Arial" w:hAnsi="Arial" w:cs="Arial"/>
                <w:sz w:val="14"/>
                <w:szCs w:val="14"/>
                <w:lang w:val="es-ES_tradnl"/>
              </w:rPr>
            </w:pPr>
            <w:r>
              <w:rPr>
                <w:rFonts w:cs="Arial"/>
                <w:b/>
                <w:sz w:val="16"/>
                <w:szCs w:val="14"/>
              </w:rPr>
              <w:t>IBAN eta k. zk.:</w:t>
            </w:r>
            <w:r>
              <w:rPr>
                <w:rFonts w:cs="Arial"/>
                <w:sz w:val="14"/>
                <w:szCs w:val="14"/>
              </w:rPr>
              <w:br/>
              <w:t>Nº IBAN y cuenta:</w:t>
            </w:r>
          </w:p>
        </w:tc>
        <w:tc>
          <w:tcPr>
            <w:tcW w:w="6803" w:type="dxa"/>
            <w:gridSpan w:val="10"/>
            <w:vAlign w:val="center"/>
            <w:hideMark/>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0675F">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c>
                <w:tcPr>
                  <w:tcW w:w="160" w:type="dxa"/>
                  <w:tcBorders>
                    <w:top w:val="single" w:sz="4" w:space="0" w:color="auto"/>
                    <w:left w:val="single" w:sz="4" w:space="0" w:color="auto"/>
                    <w:bottom w:val="single" w:sz="4" w:space="0" w:color="auto"/>
                    <w:right w:val="single" w:sz="4" w:space="0" w:color="auto"/>
                  </w:tcBorders>
                </w:tcPr>
                <w:p w:rsidR="00C630FA" w:rsidRDefault="00C630FA">
                  <w:pPr>
                    <w:jc w:val="center"/>
                    <w:rPr>
                      <w:rFonts w:ascii="Arial" w:hAnsi="Arial" w:cs="Arial"/>
                      <w:sz w:val="28"/>
                      <w:szCs w:val="18"/>
                      <w:lang w:val="es-ES_tradnl"/>
                    </w:rPr>
                  </w:pPr>
                </w:p>
              </w:tc>
            </w:tr>
          </w:tbl>
          <w:p w:rsidR="00C630FA" w:rsidRDefault="00C630FA">
            <w:pPr>
              <w:rPr>
                <w:rFonts w:ascii="Arial" w:hAnsi="Arial" w:cs="Arial"/>
                <w:sz w:val="18"/>
                <w:szCs w:val="18"/>
                <w:lang w:val="es-ES_tradnl"/>
              </w:rPr>
            </w:pPr>
          </w:p>
        </w:tc>
      </w:tr>
      <w:tr w:rsidR="00C0675F" w:rsidTr="00C630FA">
        <w:trPr>
          <w:trHeight w:val="319"/>
          <w:jc w:val="center"/>
        </w:trPr>
        <w:tc>
          <w:tcPr>
            <w:tcW w:w="2994" w:type="dxa"/>
            <w:gridSpan w:val="6"/>
          </w:tcPr>
          <w:p w:rsidR="00C630FA" w:rsidRDefault="00C630FA">
            <w:pPr>
              <w:ind w:firstLine="6"/>
              <w:jc w:val="both"/>
              <w:rPr>
                <w:rFonts w:ascii="Arial" w:hAnsi="Arial" w:cs="Arial"/>
                <w:sz w:val="18"/>
                <w:szCs w:val="18"/>
                <w:lang w:val="es-ES_tradnl"/>
              </w:rPr>
            </w:pPr>
          </w:p>
        </w:tc>
        <w:tc>
          <w:tcPr>
            <w:tcW w:w="3026" w:type="dxa"/>
            <w:gridSpan w:val="6"/>
          </w:tcPr>
          <w:p w:rsidR="00C630FA" w:rsidRDefault="00C630FA">
            <w:pPr>
              <w:ind w:firstLine="6"/>
              <w:jc w:val="both"/>
              <w:rPr>
                <w:rFonts w:ascii="Arial" w:hAnsi="Arial" w:cs="Arial"/>
                <w:sz w:val="18"/>
                <w:szCs w:val="18"/>
                <w:lang w:val="es-ES_tradnl"/>
              </w:rPr>
            </w:pPr>
          </w:p>
        </w:tc>
        <w:tc>
          <w:tcPr>
            <w:tcW w:w="3052" w:type="dxa"/>
            <w:gridSpan w:val="2"/>
          </w:tcPr>
          <w:p w:rsidR="00C630FA" w:rsidRDefault="00C630FA">
            <w:pPr>
              <w:ind w:firstLine="6"/>
              <w:jc w:val="both"/>
              <w:rPr>
                <w:rFonts w:ascii="Arial" w:hAnsi="Arial" w:cs="Arial"/>
                <w:sz w:val="18"/>
                <w:szCs w:val="18"/>
                <w:lang w:val="es-ES_tradnl"/>
              </w:rPr>
            </w:pPr>
          </w:p>
        </w:tc>
      </w:tr>
      <w:tr w:rsidR="00C0675F" w:rsidTr="00C630FA">
        <w:trPr>
          <w:trHeight w:val="385"/>
          <w:jc w:val="center"/>
        </w:trPr>
        <w:tc>
          <w:tcPr>
            <w:tcW w:w="4520" w:type="dxa"/>
            <w:gridSpan w:val="8"/>
            <w:hideMark/>
          </w:tcPr>
          <w:p w:rsidR="00C630FA" w:rsidRDefault="009C6CCA">
            <w:pPr>
              <w:ind w:left="-4" w:firstLine="4"/>
              <w:jc w:val="center"/>
              <w:rPr>
                <w:rFonts w:ascii="Arial" w:hAnsi="Arial" w:cs="Arial"/>
                <w:sz w:val="18"/>
                <w:szCs w:val="18"/>
              </w:rPr>
            </w:pPr>
            <w:r>
              <w:rPr>
                <w:rFonts w:cs="Arial"/>
                <w:b/>
                <w:sz w:val="18"/>
                <w:szCs w:val="18"/>
              </w:rPr>
              <w:t>Ordizia, 20___ko ______________aren ___a.</w:t>
            </w:r>
            <w:r>
              <w:rPr>
                <w:rFonts w:cs="Arial"/>
                <w:sz w:val="18"/>
                <w:szCs w:val="18"/>
              </w:rPr>
              <w:br/>
            </w:r>
            <w:r>
              <w:rPr>
                <w:rFonts w:cs="Arial"/>
                <w:sz w:val="16"/>
                <w:szCs w:val="18"/>
              </w:rPr>
              <w:t>Ordizia, ___ de ______________ de 20___.</w:t>
            </w:r>
          </w:p>
        </w:tc>
        <w:tc>
          <w:tcPr>
            <w:tcW w:w="4552" w:type="dxa"/>
            <w:gridSpan w:val="6"/>
            <w:hideMark/>
          </w:tcPr>
          <w:p w:rsidR="00C630FA" w:rsidRDefault="009C6CCA">
            <w:pPr>
              <w:ind w:left="-4" w:firstLine="4"/>
              <w:jc w:val="center"/>
              <w:rPr>
                <w:rFonts w:ascii="Arial" w:hAnsi="Arial" w:cs="Arial"/>
                <w:sz w:val="18"/>
                <w:szCs w:val="18"/>
                <w:lang w:val="es-ES_tradnl"/>
              </w:rPr>
            </w:pPr>
            <w:r>
              <w:rPr>
                <w:rFonts w:cs="Arial"/>
                <w:b/>
                <w:sz w:val="18"/>
                <w:szCs w:val="18"/>
              </w:rPr>
              <w:t>Izenpetua Interesatua</w:t>
            </w:r>
            <w:r>
              <w:rPr>
                <w:rFonts w:cs="Arial"/>
                <w:sz w:val="18"/>
                <w:szCs w:val="18"/>
              </w:rPr>
              <w:br/>
            </w:r>
            <w:r>
              <w:rPr>
                <w:rFonts w:cs="Arial"/>
                <w:sz w:val="16"/>
                <w:szCs w:val="18"/>
              </w:rPr>
              <w:t>Firmado Interesado/a</w:t>
            </w:r>
          </w:p>
        </w:tc>
      </w:tr>
    </w:tbl>
    <w:p w:rsidR="00C630FA" w:rsidRDefault="00C630FA" w:rsidP="00C630FA">
      <w:pPr>
        <w:rPr>
          <w:rFonts w:ascii="Arial" w:hAnsi="Arial" w:cs="Arial"/>
          <w:sz w:val="28"/>
          <w:szCs w:val="20"/>
          <w:lang w:val="es-ES_tradnl"/>
        </w:rPr>
      </w:pPr>
    </w:p>
    <w:sectPr w:rsidR="00C630FA" w:rsidSect="0006132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35" w:rsidRDefault="009C6CCA">
      <w:r>
        <w:separator/>
      </w:r>
    </w:p>
  </w:endnote>
  <w:endnote w:type="continuationSeparator" w:id="0">
    <w:p w:rsidR="009E7635" w:rsidRDefault="009C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rcurius Script MT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D" w:rsidRDefault="008A1D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D0" w:rsidRDefault="009C6CCA" w:rsidP="00177F4C">
    <w:pPr>
      <w:pStyle w:val="Piedepgina"/>
      <w:pBdr>
        <w:top w:val="single" w:sz="4" w:space="1" w:color="auto"/>
      </w:pBdr>
      <w:jc w:val="right"/>
      <w:rPr>
        <w:sz w:val="12"/>
      </w:rPr>
    </w:pPr>
    <w:r>
      <w:rPr>
        <w:sz w:val="12"/>
      </w:rPr>
      <w:t>ONARPENA: 2018/11/29  / Aldaketa: 2019/02/28                                                                                                                                                                 APROBACION: Pleno del 29/11/201</w:t>
    </w:r>
    <w:r w:rsidR="008A1D0D">
      <w:rPr>
        <w:sz w:val="12"/>
      </w:rPr>
      <w:t>8</w:t>
    </w:r>
    <w:r>
      <w:rPr>
        <w:sz w:val="12"/>
      </w:rPr>
      <w:t xml:space="preserve"> / Modificación: 28/02/2019  </w:t>
    </w:r>
  </w:p>
  <w:p w:rsidR="00514AD0" w:rsidRDefault="009C6CCA" w:rsidP="00177F4C">
    <w:pPr>
      <w:pStyle w:val="Piedepgina"/>
      <w:pBdr>
        <w:top w:val="single" w:sz="4" w:space="1" w:color="auto"/>
      </w:pBdr>
      <w:jc w:val="both"/>
      <w:rPr>
        <w:sz w:val="12"/>
      </w:rPr>
    </w:pPr>
    <w:r>
      <w:rPr>
        <w:sz w:val="12"/>
      </w:rPr>
      <w:t xml:space="preserve">           GAO 97 ( 2019/05/24 )                                                                                                                                                                                                           BOG nº 97 ( 24/05/2019 )  </w:t>
    </w:r>
  </w:p>
  <w:bookmarkStart w:id="1" w:name="_MON_997867505"/>
  <w:bookmarkEnd w:id="1"/>
  <w:p w:rsidR="00514AD0" w:rsidRDefault="009C6CCA" w:rsidP="00177F4C">
    <w:pPr>
      <w:pBdr>
        <w:top w:val="single" w:sz="4" w:space="1" w:color="auto"/>
      </w:pBdr>
      <w:jc w:val="center"/>
      <w:rPr>
        <w:b/>
        <w:sz w:val="16"/>
      </w:rPr>
    </w:pPr>
    <w:r>
      <w:rPr>
        <w:b/>
        <w:sz w:val="72"/>
      </w:rPr>
      <w:object w:dxaOrig="40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32.3pt" o:ole="">
          <v:imagedata r:id="rId1" o:title=""/>
        </v:shape>
        <o:OLEObject Type="Embed" ProgID="Word.Picture.8" ShapeID="_x0000_i1025" DrawAspect="Content" ObjectID="_1639909298" r:id="rId2"/>
      </w:object>
    </w:r>
  </w:p>
  <w:p w:rsidR="00514AD0" w:rsidRDefault="009C6CCA" w:rsidP="00177F4C">
    <w:pPr>
      <w:pStyle w:val="Epgrafe"/>
      <w:ind w:firstLine="0"/>
      <w:jc w:val="center"/>
      <w:rPr>
        <w:rFonts w:ascii="Arial Narrow" w:hAnsi="Arial Narrow"/>
        <w:b w:val="0"/>
        <w:sz w:val="12"/>
      </w:rPr>
    </w:pPr>
    <w:r>
      <w:rPr>
        <w:rFonts w:ascii="Arial Narrow" w:hAnsi="Arial Narrow"/>
        <w:b w:val="0"/>
        <w:sz w:val="12"/>
      </w:rPr>
      <w:t>ORDIZIAKO UDALA</w:t>
    </w:r>
  </w:p>
  <w:p w:rsidR="00514AD0" w:rsidRPr="00252E0A" w:rsidRDefault="00514AD0" w:rsidP="00177F4C">
    <w:pPr>
      <w:pStyle w:val="Piedepgina"/>
      <w:rPr>
        <w:szCs w:val="18"/>
      </w:rPr>
    </w:pPr>
  </w:p>
  <w:p w:rsidR="00514AD0" w:rsidRDefault="009C6CCA">
    <w:pPr>
      <w:pStyle w:val="Piedepgina"/>
      <w:jc w:val="right"/>
    </w:pPr>
    <w:r>
      <w:fldChar w:fldCharType="begin"/>
    </w:r>
    <w:r>
      <w:instrText>PAGE   \* MERGEFORMAT</w:instrText>
    </w:r>
    <w:r>
      <w:fldChar w:fldCharType="separate"/>
    </w:r>
    <w:r w:rsidR="001652E6">
      <w:rPr>
        <w:noProof/>
      </w:rPr>
      <w:t>9</w:t>
    </w:r>
    <w:r>
      <w:fldChar w:fldCharType="end"/>
    </w:r>
  </w:p>
  <w:p w:rsidR="00514AD0" w:rsidRPr="003C27BF" w:rsidRDefault="00514AD0">
    <w:pPr>
      <w:pStyle w:val="Piedepgin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D" w:rsidRDefault="008A1D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35" w:rsidRDefault="009C6CCA">
      <w:r>
        <w:separator/>
      </w:r>
    </w:p>
  </w:footnote>
  <w:footnote w:type="continuationSeparator" w:id="0">
    <w:p w:rsidR="009E7635" w:rsidRDefault="009C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D" w:rsidRDefault="008A1D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D0" w:rsidRDefault="00514AD0" w:rsidP="00CD24EE">
    <w:pPr>
      <w:pStyle w:val="Encabezado"/>
    </w:pPr>
  </w:p>
  <w:p w:rsidR="00514AD0" w:rsidRDefault="00514AD0" w:rsidP="00CD24EE">
    <w:pPr>
      <w:pStyle w:val="Encabezado"/>
      <w:jc w:val="right"/>
      <w:rPr>
        <w:sz w:val="20"/>
        <w:szCs w:val="20"/>
      </w:rPr>
    </w:pPr>
  </w:p>
  <w:p w:rsidR="00514AD0" w:rsidRPr="007876B8" w:rsidRDefault="00514AD0" w:rsidP="00CD24EE">
    <w:pPr>
      <w:pStyle w:val="Encabezado"/>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D" w:rsidRDefault="008A1D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470"/>
    <w:multiLevelType w:val="multilevel"/>
    <w:tmpl w:val="695200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522E5"/>
    <w:multiLevelType w:val="hybridMultilevel"/>
    <w:tmpl w:val="E9EA5C0E"/>
    <w:lvl w:ilvl="0" w:tplc="7CFEA02E">
      <w:start w:val="1"/>
      <w:numFmt w:val="decimal"/>
      <w:lvlText w:val="%1."/>
      <w:lvlJc w:val="left"/>
      <w:pPr>
        <w:ind w:left="720" w:hanging="360"/>
      </w:pPr>
    </w:lvl>
    <w:lvl w:ilvl="1" w:tplc="809208C6">
      <w:start w:val="1"/>
      <w:numFmt w:val="lowerLetter"/>
      <w:lvlText w:val="%2."/>
      <w:lvlJc w:val="left"/>
      <w:pPr>
        <w:ind w:left="1440" w:hanging="360"/>
      </w:pPr>
    </w:lvl>
    <w:lvl w:ilvl="2" w:tplc="E848CB16">
      <w:start w:val="1"/>
      <w:numFmt w:val="lowerRoman"/>
      <w:lvlText w:val="%3."/>
      <w:lvlJc w:val="right"/>
      <w:pPr>
        <w:ind w:left="2160" w:hanging="180"/>
      </w:pPr>
    </w:lvl>
    <w:lvl w:ilvl="3" w:tplc="96B2C414">
      <w:start w:val="1"/>
      <w:numFmt w:val="decimal"/>
      <w:lvlText w:val="%4."/>
      <w:lvlJc w:val="left"/>
      <w:pPr>
        <w:ind w:left="2880" w:hanging="360"/>
      </w:pPr>
    </w:lvl>
    <w:lvl w:ilvl="4" w:tplc="AE42A35C">
      <w:start w:val="1"/>
      <w:numFmt w:val="lowerLetter"/>
      <w:lvlText w:val="%5."/>
      <w:lvlJc w:val="left"/>
      <w:pPr>
        <w:ind w:left="3600" w:hanging="360"/>
      </w:pPr>
    </w:lvl>
    <w:lvl w:ilvl="5" w:tplc="7C8A1AA2">
      <w:start w:val="1"/>
      <w:numFmt w:val="lowerRoman"/>
      <w:lvlText w:val="%6."/>
      <w:lvlJc w:val="right"/>
      <w:pPr>
        <w:ind w:left="4320" w:hanging="180"/>
      </w:pPr>
    </w:lvl>
    <w:lvl w:ilvl="6" w:tplc="3EA84698">
      <w:start w:val="1"/>
      <w:numFmt w:val="decimal"/>
      <w:lvlText w:val="%7."/>
      <w:lvlJc w:val="left"/>
      <w:pPr>
        <w:ind w:left="5040" w:hanging="360"/>
      </w:pPr>
    </w:lvl>
    <w:lvl w:ilvl="7" w:tplc="8A7AE9AE">
      <w:start w:val="1"/>
      <w:numFmt w:val="lowerLetter"/>
      <w:lvlText w:val="%8."/>
      <w:lvlJc w:val="left"/>
      <w:pPr>
        <w:ind w:left="5760" w:hanging="360"/>
      </w:pPr>
    </w:lvl>
    <w:lvl w:ilvl="8" w:tplc="36D88E7A">
      <w:start w:val="1"/>
      <w:numFmt w:val="lowerRoman"/>
      <w:lvlText w:val="%9."/>
      <w:lvlJc w:val="right"/>
      <w:pPr>
        <w:ind w:left="6480" w:hanging="180"/>
      </w:pPr>
    </w:lvl>
  </w:abstractNum>
  <w:abstractNum w:abstractNumId="2">
    <w:nsid w:val="145F45BA"/>
    <w:multiLevelType w:val="hybridMultilevel"/>
    <w:tmpl w:val="611CD9A4"/>
    <w:lvl w:ilvl="0" w:tplc="69BA82E8">
      <w:start w:val="1"/>
      <w:numFmt w:val="bullet"/>
      <w:lvlText w:val=""/>
      <w:lvlJc w:val="left"/>
      <w:pPr>
        <w:ind w:left="1488" w:hanging="360"/>
      </w:pPr>
      <w:rPr>
        <w:rFonts w:ascii="Symbol" w:hAnsi="Symbol" w:hint="default"/>
      </w:rPr>
    </w:lvl>
    <w:lvl w:ilvl="1" w:tplc="60D6792C" w:tentative="1">
      <w:start w:val="1"/>
      <w:numFmt w:val="bullet"/>
      <w:lvlText w:val="o"/>
      <w:lvlJc w:val="left"/>
      <w:pPr>
        <w:ind w:left="2208" w:hanging="360"/>
      </w:pPr>
      <w:rPr>
        <w:rFonts w:ascii="Courier New" w:hAnsi="Courier New" w:cs="Courier New" w:hint="default"/>
      </w:rPr>
    </w:lvl>
    <w:lvl w:ilvl="2" w:tplc="E90C3908" w:tentative="1">
      <w:start w:val="1"/>
      <w:numFmt w:val="bullet"/>
      <w:lvlText w:val=""/>
      <w:lvlJc w:val="left"/>
      <w:pPr>
        <w:ind w:left="2928" w:hanging="360"/>
      </w:pPr>
      <w:rPr>
        <w:rFonts w:ascii="Wingdings" w:hAnsi="Wingdings" w:hint="default"/>
      </w:rPr>
    </w:lvl>
    <w:lvl w:ilvl="3" w:tplc="728A8710" w:tentative="1">
      <w:start w:val="1"/>
      <w:numFmt w:val="bullet"/>
      <w:lvlText w:val=""/>
      <w:lvlJc w:val="left"/>
      <w:pPr>
        <w:ind w:left="3648" w:hanging="360"/>
      </w:pPr>
      <w:rPr>
        <w:rFonts w:ascii="Symbol" w:hAnsi="Symbol" w:hint="default"/>
      </w:rPr>
    </w:lvl>
    <w:lvl w:ilvl="4" w:tplc="F89E6F54" w:tentative="1">
      <w:start w:val="1"/>
      <w:numFmt w:val="bullet"/>
      <w:lvlText w:val="o"/>
      <w:lvlJc w:val="left"/>
      <w:pPr>
        <w:ind w:left="4368" w:hanging="360"/>
      </w:pPr>
      <w:rPr>
        <w:rFonts w:ascii="Courier New" w:hAnsi="Courier New" w:cs="Courier New" w:hint="default"/>
      </w:rPr>
    </w:lvl>
    <w:lvl w:ilvl="5" w:tplc="8334EF84" w:tentative="1">
      <w:start w:val="1"/>
      <w:numFmt w:val="bullet"/>
      <w:lvlText w:val=""/>
      <w:lvlJc w:val="left"/>
      <w:pPr>
        <w:ind w:left="5088" w:hanging="360"/>
      </w:pPr>
      <w:rPr>
        <w:rFonts w:ascii="Wingdings" w:hAnsi="Wingdings" w:hint="default"/>
      </w:rPr>
    </w:lvl>
    <w:lvl w:ilvl="6" w:tplc="6166158C" w:tentative="1">
      <w:start w:val="1"/>
      <w:numFmt w:val="bullet"/>
      <w:lvlText w:val=""/>
      <w:lvlJc w:val="left"/>
      <w:pPr>
        <w:ind w:left="5808" w:hanging="360"/>
      </w:pPr>
      <w:rPr>
        <w:rFonts w:ascii="Symbol" w:hAnsi="Symbol" w:hint="default"/>
      </w:rPr>
    </w:lvl>
    <w:lvl w:ilvl="7" w:tplc="EDC8D966" w:tentative="1">
      <w:start w:val="1"/>
      <w:numFmt w:val="bullet"/>
      <w:lvlText w:val="o"/>
      <w:lvlJc w:val="left"/>
      <w:pPr>
        <w:ind w:left="6528" w:hanging="360"/>
      </w:pPr>
      <w:rPr>
        <w:rFonts w:ascii="Courier New" w:hAnsi="Courier New" w:cs="Courier New" w:hint="default"/>
      </w:rPr>
    </w:lvl>
    <w:lvl w:ilvl="8" w:tplc="C2CA71BC" w:tentative="1">
      <w:start w:val="1"/>
      <w:numFmt w:val="bullet"/>
      <w:lvlText w:val=""/>
      <w:lvlJc w:val="left"/>
      <w:pPr>
        <w:ind w:left="7248" w:hanging="360"/>
      </w:pPr>
      <w:rPr>
        <w:rFonts w:ascii="Wingdings" w:hAnsi="Wingdings" w:hint="default"/>
      </w:rPr>
    </w:lvl>
  </w:abstractNum>
  <w:abstractNum w:abstractNumId="3">
    <w:nsid w:val="170F3F75"/>
    <w:multiLevelType w:val="multilevel"/>
    <w:tmpl w:val="5A1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C9670F"/>
    <w:multiLevelType w:val="multilevel"/>
    <w:tmpl w:val="DF405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63D310E"/>
    <w:multiLevelType w:val="hybridMultilevel"/>
    <w:tmpl w:val="423ECC62"/>
    <w:lvl w:ilvl="0" w:tplc="C41E48F8">
      <w:start w:val="1"/>
      <w:numFmt w:val="lowerLetter"/>
      <w:lvlText w:val="%1."/>
      <w:lvlJc w:val="left"/>
      <w:pPr>
        <w:ind w:left="654" w:hanging="360"/>
      </w:pPr>
      <w:rPr>
        <w:rFonts w:hint="default"/>
      </w:rPr>
    </w:lvl>
    <w:lvl w:ilvl="1" w:tplc="A7C268AA" w:tentative="1">
      <w:start w:val="1"/>
      <w:numFmt w:val="lowerLetter"/>
      <w:lvlText w:val="%2."/>
      <w:lvlJc w:val="left"/>
      <w:pPr>
        <w:ind w:left="1440" w:hanging="360"/>
      </w:pPr>
    </w:lvl>
    <w:lvl w:ilvl="2" w:tplc="DE1A26E4" w:tentative="1">
      <w:start w:val="1"/>
      <w:numFmt w:val="lowerRoman"/>
      <w:lvlText w:val="%3."/>
      <w:lvlJc w:val="right"/>
      <w:pPr>
        <w:ind w:left="2160" w:hanging="180"/>
      </w:pPr>
    </w:lvl>
    <w:lvl w:ilvl="3" w:tplc="4A5878CC" w:tentative="1">
      <w:start w:val="1"/>
      <w:numFmt w:val="decimal"/>
      <w:lvlText w:val="%4."/>
      <w:lvlJc w:val="left"/>
      <w:pPr>
        <w:ind w:left="2880" w:hanging="360"/>
      </w:pPr>
    </w:lvl>
    <w:lvl w:ilvl="4" w:tplc="99AE111E" w:tentative="1">
      <w:start w:val="1"/>
      <w:numFmt w:val="lowerLetter"/>
      <w:lvlText w:val="%5."/>
      <w:lvlJc w:val="left"/>
      <w:pPr>
        <w:ind w:left="3600" w:hanging="360"/>
      </w:pPr>
    </w:lvl>
    <w:lvl w:ilvl="5" w:tplc="0C127608" w:tentative="1">
      <w:start w:val="1"/>
      <w:numFmt w:val="lowerRoman"/>
      <w:lvlText w:val="%6."/>
      <w:lvlJc w:val="right"/>
      <w:pPr>
        <w:ind w:left="4320" w:hanging="180"/>
      </w:pPr>
    </w:lvl>
    <w:lvl w:ilvl="6" w:tplc="A83233E0" w:tentative="1">
      <w:start w:val="1"/>
      <w:numFmt w:val="decimal"/>
      <w:lvlText w:val="%7."/>
      <w:lvlJc w:val="left"/>
      <w:pPr>
        <w:ind w:left="5040" w:hanging="360"/>
      </w:pPr>
    </w:lvl>
    <w:lvl w:ilvl="7" w:tplc="77EE8098" w:tentative="1">
      <w:start w:val="1"/>
      <w:numFmt w:val="lowerLetter"/>
      <w:lvlText w:val="%8."/>
      <w:lvlJc w:val="left"/>
      <w:pPr>
        <w:ind w:left="5760" w:hanging="360"/>
      </w:pPr>
    </w:lvl>
    <w:lvl w:ilvl="8" w:tplc="C6E03CA0" w:tentative="1">
      <w:start w:val="1"/>
      <w:numFmt w:val="lowerRoman"/>
      <w:lvlText w:val="%9."/>
      <w:lvlJc w:val="right"/>
      <w:pPr>
        <w:ind w:left="6480" w:hanging="180"/>
      </w:pPr>
    </w:lvl>
  </w:abstractNum>
  <w:abstractNum w:abstractNumId="6">
    <w:nsid w:val="277E5156"/>
    <w:multiLevelType w:val="hybridMultilevel"/>
    <w:tmpl w:val="4D08C56E"/>
    <w:lvl w:ilvl="0" w:tplc="9F1EDB9C">
      <w:start w:val="1"/>
      <w:numFmt w:val="bullet"/>
      <w:lvlText w:val=""/>
      <w:lvlJc w:val="left"/>
      <w:pPr>
        <w:ind w:left="644" w:hanging="360"/>
      </w:pPr>
      <w:rPr>
        <w:rFonts w:ascii="Symbol" w:hAnsi="Symbol" w:hint="default"/>
      </w:rPr>
    </w:lvl>
    <w:lvl w:ilvl="1" w:tplc="7584CC0C" w:tentative="1">
      <w:start w:val="1"/>
      <w:numFmt w:val="bullet"/>
      <w:lvlText w:val="o"/>
      <w:lvlJc w:val="left"/>
      <w:pPr>
        <w:ind w:left="1364" w:hanging="360"/>
      </w:pPr>
      <w:rPr>
        <w:rFonts w:ascii="Courier New" w:hAnsi="Courier New" w:cs="Courier New" w:hint="default"/>
      </w:rPr>
    </w:lvl>
    <w:lvl w:ilvl="2" w:tplc="89A0302A" w:tentative="1">
      <w:start w:val="1"/>
      <w:numFmt w:val="bullet"/>
      <w:lvlText w:val=""/>
      <w:lvlJc w:val="left"/>
      <w:pPr>
        <w:ind w:left="2084" w:hanging="360"/>
      </w:pPr>
      <w:rPr>
        <w:rFonts w:ascii="Wingdings" w:hAnsi="Wingdings" w:hint="default"/>
      </w:rPr>
    </w:lvl>
    <w:lvl w:ilvl="3" w:tplc="25DA7A70" w:tentative="1">
      <w:start w:val="1"/>
      <w:numFmt w:val="bullet"/>
      <w:lvlText w:val=""/>
      <w:lvlJc w:val="left"/>
      <w:pPr>
        <w:ind w:left="2804" w:hanging="360"/>
      </w:pPr>
      <w:rPr>
        <w:rFonts w:ascii="Symbol" w:hAnsi="Symbol" w:hint="default"/>
      </w:rPr>
    </w:lvl>
    <w:lvl w:ilvl="4" w:tplc="BA106DA4" w:tentative="1">
      <w:start w:val="1"/>
      <w:numFmt w:val="bullet"/>
      <w:lvlText w:val="o"/>
      <w:lvlJc w:val="left"/>
      <w:pPr>
        <w:ind w:left="3524" w:hanging="360"/>
      </w:pPr>
      <w:rPr>
        <w:rFonts w:ascii="Courier New" w:hAnsi="Courier New" w:cs="Courier New" w:hint="default"/>
      </w:rPr>
    </w:lvl>
    <w:lvl w:ilvl="5" w:tplc="9D8C7AC4" w:tentative="1">
      <w:start w:val="1"/>
      <w:numFmt w:val="bullet"/>
      <w:lvlText w:val=""/>
      <w:lvlJc w:val="left"/>
      <w:pPr>
        <w:ind w:left="4244" w:hanging="360"/>
      </w:pPr>
      <w:rPr>
        <w:rFonts w:ascii="Wingdings" w:hAnsi="Wingdings" w:hint="default"/>
      </w:rPr>
    </w:lvl>
    <w:lvl w:ilvl="6" w:tplc="2CC05190" w:tentative="1">
      <w:start w:val="1"/>
      <w:numFmt w:val="bullet"/>
      <w:lvlText w:val=""/>
      <w:lvlJc w:val="left"/>
      <w:pPr>
        <w:ind w:left="4964" w:hanging="360"/>
      </w:pPr>
      <w:rPr>
        <w:rFonts w:ascii="Symbol" w:hAnsi="Symbol" w:hint="default"/>
      </w:rPr>
    </w:lvl>
    <w:lvl w:ilvl="7" w:tplc="8B98D1D8" w:tentative="1">
      <w:start w:val="1"/>
      <w:numFmt w:val="bullet"/>
      <w:lvlText w:val="o"/>
      <w:lvlJc w:val="left"/>
      <w:pPr>
        <w:ind w:left="5684" w:hanging="360"/>
      </w:pPr>
      <w:rPr>
        <w:rFonts w:ascii="Courier New" w:hAnsi="Courier New" w:cs="Courier New" w:hint="default"/>
      </w:rPr>
    </w:lvl>
    <w:lvl w:ilvl="8" w:tplc="05169AB6" w:tentative="1">
      <w:start w:val="1"/>
      <w:numFmt w:val="bullet"/>
      <w:lvlText w:val=""/>
      <w:lvlJc w:val="left"/>
      <w:pPr>
        <w:ind w:left="6404" w:hanging="360"/>
      </w:pPr>
      <w:rPr>
        <w:rFonts w:ascii="Wingdings" w:hAnsi="Wingdings" w:hint="default"/>
      </w:rPr>
    </w:lvl>
  </w:abstractNum>
  <w:abstractNum w:abstractNumId="7">
    <w:nsid w:val="397C7895"/>
    <w:multiLevelType w:val="hybridMultilevel"/>
    <w:tmpl w:val="E9EA5C0E"/>
    <w:lvl w:ilvl="0" w:tplc="A81481E2">
      <w:start w:val="1"/>
      <w:numFmt w:val="decimal"/>
      <w:lvlText w:val="%1."/>
      <w:lvlJc w:val="left"/>
      <w:pPr>
        <w:ind w:left="720" w:hanging="360"/>
      </w:pPr>
    </w:lvl>
    <w:lvl w:ilvl="1" w:tplc="60DE940C">
      <w:start w:val="1"/>
      <w:numFmt w:val="lowerLetter"/>
      <w:lvlText w:val="%2."/>
      <w:lvlJc w:val="left"/>
      <w:pPr>
        <w:ind w:left="1440" w:hanging="360"/>
      </w:pPr>
    </w:lvl>
    <w:lvl w:ilvl="2" w:tplc="339C70D6">
      <w:start w:val="1"/>
      <w:numFmt w:val="lowerRoman"/>
      <w:lvlText w:val="%3."/>
      <w:lvlJc w:val="right"/>
      <w:pPr>
        <w:ind w:left="2160" w:hanging="180"/>
      </w:pPr>
    </w:lvl>
    <w:lvl w:ilvl="3" w:tplc="6076F32A">
      <w:start w:val="1"/>
      <w:numFmt w:val="decimal"/>
      <w:lvlText w:val="%4."/>
      <w:lvlJc w:val="left"/>
      <w:pPr>
        <w:ind w:left="2880" w:hanging="360"/>
      </w:pPr>
    </w:lvl>
    <w:lvl w:ilvl="4" w:tplc="16A2C146">
      <w:start w:val="1"/>
      <w:numFmt w:val="lowerLetter"/>
      <w:lvlText w:val="%5."/>
      <w:lvlJc w:val="left"/>
      <w:pPr>
        <w:ind w:left="3600" w:hanging="360"/>
      </w:pPr>
    </w:lvl>
    <w:lvl w:ilvl="5" w:tplc="330C99C8">
      <w:start w:val="1"/>
      <w:numFmt w:val="lowerRoman"/>
      <w:lvlText w:val="%6."/>
      <w:lvlJc w:val="right"/>
      <w:pPr>
        <w:ind w:left="4320" w:hanging="180"/>
      </w:pPr>
    </w:lvl>
    <w:lvl w:ilvl="6" w:tplc="3C2E10FA">
      <w:start w:val="1"/>
      <w:numFmt w:val="decimal"/>
      <w:lvlText w:val="%7."/>
      <w:lvlJc w:val="left"/>
      <w:pPr>
        <w:ind w:left="5040" w:hanging="360"/>
      </w:pPr>
    </w:lvl>
    <w:lvl w:ilvl="7" w:tplc="CD46A7EC">
      <w:start w:val="1"/>
      <w:numFmt w:val="lowerLetter"/>
      <w:lvlText w:val="%8."/>
      <w:lvlJc w:val="left"/>
      <w:pPr>
        <w:ind w:left="5760" w:hanging="360"/>
      </w:pPr>
    </w:lvl>
    <w:lvl w:ilvl="8" w:tplc="B99890C6">
      <w:start w:val="1"/>
      <w:numFmt w:val="lowerRoman"/>
      <w:lvlText w:val="%9."/>
      <w:lvlJc w:val="right"/>
      <w:pPr>
        <w:ind w:left="6480" w:hanging="180"/>
      </w:pPr>
    </w:lvl>
  </w:abstractNum>
  <w:abstractNum w:abstractNumId="8">
    <w:nsid w:val="40541292"/>
    <w:multiLevelType w:val="hybridMultilevel"/>
    <w:tmpl w:val="C3DC65C8"/>
    <w:lvl w:ilvl="0" w:tplc="F37EC6D6">
      <w:start w:val="1"/>
      <w:numFmt w:val="decimal"/>
      <w:lvlText w:val="%1."/>
      <w:lvlJc w:val="left"/>
      <w:pPr>
        <w:ind w:left="507" w:hanging="360"/>
      </w:pPr>
      <w:rPr>
        <w:rFonts w:hint="default"/>
      </w:rPr>
    </w:lvl>
    <w:lvl w:ilvl="1" w:tplc="75EC7C8C" w:tentative="1">
      <w:start w:val="1"/>
      <w:numFmt w:val="lowerLetter"/>
      <w:lvlText w:val="%2."/>
      <w:lvlJc w:val="left"/>
      <w:pPr>
        <w:ind w:left="1227" w:hanging="360"/>
      </w:pPr>
    </w:lvl>
    <w:lvl w:ilvl="2" w:tplc="966C3A9A" w:tentative="1">
      <w:start w:val="1"/>
      <w:numFmt w:val="lowerRoman"/>
      <w:lvlText w:val="%3."/>
      <w:lvlJc w:val="right"/>
      <w:pPr>
        <w:ind w:left="1947" w:hanging="180"/>
      </w:pPr>
    </w:lvl>
    <w:lvl w:ilvl="3" w:tplc="8480B56E" w:tentative="1">
      <w:start w:val="1"/>
      <w:numFmt w:val="decimal"/>
      <w:lvlText w:val="%4."/>
      <w:lvlJc w:val="left"/>
      <w:pPr>
        <w:ind w:left="2667" w:hanging="360"/>
      </w:pPr>
    </w:lvl>
    <w:lvl w:ilvl="4" w:tplc="D862DEC0" w:tentative="1">
      <w:start w:val="1"/>
      <w:numFmt w:val="lowerLetter"/>
      <w:lvlText w:val="%5."/>
      <w:lvlJc w:val="left"/>
      <w:pPr>
        <w:ind w:left="3387" w:hanging="360"/>
      </w:pPr>
    </w:lvl>
    <w:lvl w:ilvl="5" w:tplc="F09AD812" w:tentative="1">
      <w:start w:val="1"/>
      <w:numFmt w:val="lowerRoman"/>
      <w:lvlText w:val="%6."/>
      <w:lvlJc w:val="right"/>
      <w:pPr>
        <w:ind w:left="4107" w:hanging="180"/>
      </w:pPr>
    </w:lvl>
    <w:lvl w:ilvl="6" w:tplc="AAAE8596" w:tentative="1">
      <w:start w:val="1"/>
      <w:numFmt w:val="decimal"/>
      <w:lvlText w:val="%7."/>
      <w:lvlJc w:val="left"/>
      <w:pPr>
        <w:ind w:left="4827" w:hanging="360"/>
      </w:pPr>
    </w:lvl>
    <w:lvl w:ilvl="7" w:tplc="565A4948" w:tentative="1">
      <w:start w:val="1"/>
      <w:numFmt w:val="lowerLetter"/>
      <w:lvlText w:val="%8."/>
      <w:lvlJc w:val="left"/>
      <w:pPr>
        <w:ind w:left="5547" w:hanging="360"/>
      </w:pPr>
    </w:lvl>
    <w:lvl w:ilvl="8" w:tplc="CC265BC0" w:tentative="1">
      <w:start w:val="1"/>
      <w:numFmt w:val="lowerRoman"/>
      <w:lvlText w:val="%9."/>
      <w:lvlJc w:val="right"/>
      <w:pPr>
        <w:ind w:left="6267" w:hanging="180"/>
      </w:pPr>
    </w:lvl>
  </w:abstractNum>
  <w:abstractNum w:abstractNumId="9">
    <w:nsid w:val="47777361"/>
    <w:multiLevelType w:val="multilevel"/>
    <w:tmpl w:val="5AEA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DF7FA4"/>
    <w:multiLevelType w:val="hybridMultilevel"/>
    <w:tmpl w:val="12B60C58"/>
    <w:lvl w:ilvl="0" w:tplc="93BC3FFE">
      <w:start w:val="1"/>
      <w:numFmt w:val="decimal"/>
      <w:lvlText w:val="%1."/>
      <w:lvlJc w:val="left"/>
      <w:pPr>
        <w:ind w:left="654" w:hanging="360"/>
      </w:pPr>
      <w:rPr>
        <w:rFonts w:hint="default"/>
      </w:rPr>
    </w:lvl>
    <w:lvl w:ilvl="1" w:tplc="491070C8" w:tentative="1">
      <w:start w:val="1"/>
      <w:numFmt w:val="lowerLetter"/>
      <w:lvlText w:val="%2."/>
      <w:lvlJc w:val="left"/>
      <w:pPr>
        <w:ind w:left="1440" w:hanging="360"/>
      </w:pPr>
    </w:lvl>
    <w:lvl w:ilvl="2" w:tplc="09461008" w:tentative="1">
      <w:start w:val="1"/>
      <w:numFmt w:val="lowerRoman"/>
      <w:lvlText w:val="%3."/>
      <w:lvlJc w:val="right"/>
      <w:pPr>
        <w:ind w:left="2160" w:hanging="180"/>
      </w:pPr>
    </w:lvl>
    <w:lvl w:ilvl="3" w:tplc="534CE556" w:tentative="1">
      <w:start w:val="1"/>
      <w:numFmt w:val="decimal"/>
      <w:lvlText w:val="%4."/>
      <w:lvlJc w:val="left"/>
      <w:pPr>
        <w:ind w:left="2880" w:hanging="360"/>
      </w:pPr>
    </w:lvl>
    <w:lvl w:ilvl="4" w:tplc="CBF630E6" w:tentative="1">
      <w:start w:val="1"/>
      <w:numFmt w:val="lowerLetter"/>
      <w:lvlText w:val="%5."/>
      <w:lvlJc w:val="left"/>
      <w:pPr>
        <w:ind w:left="3600" w:hanging="360"/>
      </w:pPr>
    </w:lvl>
    <w:lvl w:ilvl="5" w:tplc="73FAD8D8" w:tentative="1">
      <w:start w:val="1"/>
      <w:numFmt w:val="lowerRoman"/>
      <w:lvlText w:val="%6."/>
      <w:lvlJc w:val="right"/>
      <w:pPr>
        <w:ind w:left="4320" w:hanging="180"/>
      </w:pPr>
    </w:lvl>
    <w:lvl w:ilvl="6" w:tplc="6844601A" w:tentative="1">
      <w:start w:val="1"/>
      <w:numFmt w:val="decimal"/>
      <w:lvlText w:val="%7."/>
      <w:lvlJc w:val="left"/>
      <w:pPr>
        <w:ind w:left="5040" w:hanging="360"/>
      </w:pPr>
    </w:lvl>
    <w:lvl w:ilvl="7" w:tplc="2B40A698" w:tentative="1">
      <w:start w:val="1"/>
      <w:numFmt w:val="lowerLetter"/>
      <w:lvlText w:val="%8."/>
      <w:lvlJc w:val="left"/>
      <w:pPr>
        <w:ind w:left="5760" w:hanging="360"/>
      </w:pPr>
    </w:lvl>
    <w:lvl w:ilvl="8" w:tplc="AB3A5F2E" w:tentative="1">
      <w:start w:val="1"/>
      <w:numFmt w:val="lowerRoman"/>
      <w:lvlText w:val="%9."/>
      <w:lvlJc w:val="right"/>
      <w:pPr>
        <w:ind w:left="6480" w:hanging="180"/>
      </w:pPr>
    </w:lvl>
  </w:abstractNum>
  <w:abstractNum w:abstractNumId="11">
    <w:nsid w:val="4C715130"/>
    <w:multiLevelType w:val="hybridMultilevel"/>
    <w:tmpl w:val="545CDC7E"/>
    <w:lvl w:ilvl="0" w:tplc="7A40471E">
      <w:start w:val="1"/>
      <w:numFmt w:val="bullet"/>
      <w:lvlText w:val=""/>
      <w:lvlJc w:val="left"/>
      <w:pPr>
        <w:ind w:left="1488" w:hanging="360"/>
      </w:pPr>
      <w:rPr>
        <w:rFonts w:ascii="Symbol" w:hAnsi="Symbol" w:hint="default"/>
      </w:rPr>
    </w:lvl>
    <w:lvl w:ilvl="1" w:tplc="A4F4AE62" w:tentative="1">
      <w:start w:val="1"/>
      <w:numFmt w:val="bullet"/>
      <w:lvlText w:val="o"/>
      <w:lvlJc w:val="left"/>
      <w:pPr>
        <w:ind w:left="2208" w:hanging="360"/>
      </w:pPr>
      <w:rPr>
        <w:rFonts w:ascii="Courier New" w:hAnsi="Courier New" w:cs="Courier New" w:hint="default"/>
      </w:rPr>
    </w:lvl>
    <w:lvl w:ilvl="2" w:tplc="9092A892" w:tentative="1">
      <w:start w:val="1"/>
      <w:numFmt w:val="bullet"/>
      <w:lvlText w:val=""/>
      <w:lvlJc w:val="left"/>
      <w:pPr>
        <w:ind w:left="2928" w:hanging="360"/>
      </w:pPr>
      <w:rPr>
        <w:rFonts w:ascii="Wingdings" w:hAnsi="Wingdings" w:hint="default"/>
      </w:rPr>
    </w:lvl>
    <w:lvl w:ilvl="3" w:tplc="9072E68E" w:tentative="1">
      <w:start w:val="1"/>
      <w:numFmt w:val="bullet"/>
      <w:lvlText w:val=""/>
      <w:lvlJc w:val="left"/>
      <w:pPr>
        <w:ind w:left="3648" w:hanging="360"/>
      </w:pPr>
      <w:rPr>
        <w:rFonts w:ascii="Symbol" w:hAnsi="Symbol" w:hint="default"/>
      </w:rPr>
    </w:lvl>
    <w:lvl w:ilvl="4" w:tplc="5D5E38F4" w:tentative="1">
      <w:start w:val="1"/>
      <w:numFmt w:val="bullet"/>
      <w:lvlText w:val="o"/>
      <w:lvlJc w:val="left"/>
      <w:pPr>
        <w:ind w:left="4368" w:hanging="360"/>
      </w:pPr>
      <w:rPr>
        <w:rFonts w:ascii="Courier New" w:hAnsi="Courier New" w:cs="Courier New" w:hint="default"/>
      </w:rPr>
    </w:lvl>
    <w:lvl w:ilvl="5" w:tplc="475269AE" w:tentative="1">
      <w:start w:val="1"/>
      <w:numFmt w:val="bullet"/>
      <w:lvlText w:val=""/>
      <w:lvlJc w:val="left"/>
      <w:pPr>
        <w:ind w:left="5088" w:hanging="360"/>
      </w:pPr>
      <w:rPr>
        <w:rFonts w:ascii="Wingdings" w:hAnsi="Wingdings" w:hint="default"/>
      </w:rPr>
    </w:lvl>
    <w:lvl w:ilvl="6" w:tplc="CC5216AC" w:tentative="1">
      <w:start w:val="1"/>
      <w:numFmt w:val="bullet"/>
      <w:lvlText w:val=""/>
      <w:lvlJc w:val="left"/>
      <w:pPr>
        <w:ind w:left="5808" w:hanging="360"/>
      </w:pPr>
      <w:rPr>
        <w:rFonts w:ascii="Symbol" w:hAnsi="Symbol" w:hint="default"/>
      </w:rPr>
    </w:lvl>
    <w:lvl w:ilvl="7" w:tplc="39D0390A" w:tentative="1">
      <w:start w:val="1"/>
      <w:numFmt w:val="bullet"/>
      <w:lvlText w:val="o"/>
      <w:lvlJc w:val="left"/>
      <w:pPr>
        <w:ind w:left="6528" w:hanging="360"/>
      </w:pPr>
      <w:rPr>
        <w:rFonts w:ascii="Courier New" w:hAnsi="Courier New" w:cs="Courier New" w:hint="default"/>
      </w:rPr>
    </w:lvl>
    <w:lvl w:ilvl="8" w:tplc="B6404DE6" w:tentative="1">
      <w:start w:val="1"/>
      <w:numFmt w:val="bullet"/>
      <w:lvlText w:val=""/>
      <w:lvlJc w:val="left"/>
      <w:pPr>
        <w:ind w:left="7248" w:hanging="360"/>
      </w:pPr>
      <w:rPr>
        <w:rFonts w:ascii="Wingdings" w:hAnsi="Wingdings" w:hint="default"/>
      </w:rPr>
    </w:lvl>
  </w:abstractNum>
  <w:abstractNum w:abstractNumId="12">
    <w:nsid w:val="4FD3150E"/>
    <w:multiLevelType w:val="hybridMultilevel"/>
    <w:tmpl w:val="93B2AAA0"/>
    <w:lvl w:ilvl="0" w:tplc="7F963D36">
      <w:start w:val="1"/>
      <w:numFmt w:val="decimal"/>
      <w:lvlText w:val="%1)"/>
      <w:lvlJc w:val="left"/>
      <w:pPr>
        <w:ind w:left="720" w:hanging="360"/>
      </w:pPr>
      <w:rPr>
        <w:rFonts w:hint="default"/>
        <w:color w:val="000000"/>
      </w:rPr>
    </w:lvl>
    <w:lvl w:ilvl="1" w:tplc="C25007D0" w:tentative="1">
      <w:start w:val="1"/>
      <w:numFmt w:val="lowerLetter"/>
      <w:lvlText w:val="%2."/>
      <w:lvlJc w:val="left"/>
      <w:pPr>
        <w:ind w:left="1440" w:hanging="360"/>
      </w:pPr>
    </w:lvl>
    <w:lvl w:ilvl="2" w:tplc="1090DA34" w:tentative="1">
      <w:start w:val="1"/>
      <w:numFmt w:val="lowerRoman"/>
      <w:lvlText w:val="%3."/>
      <w:lvlJc w:val="right"/>
      <w:pPr>
        <w:ind w:left="2160" w:hanging="180"/>
      </w:pPr>
    </w:lvl>
    <w:lvl w:ilvl="3" w:tplc="AE104C16" w:tentative="1">
      <w:start w:val="1"/>
      <w:numFmt w:val="decimal"/>
      <w:lvlText w:val="%4."/>
      <w:lvlJc w:val="left"/>
      <w:pPr>
        <w:ind w:left="2880" w:hanging="360"/>
      </w:pPr>
    </w:lvl>
    <w:lvl w:ilvl="4" w:tplc="3BA6D880" w:tentative="1">
      <w:start w:val="1"/>
      <w:numFmt w:val="lowerLetter"/>
      <w:lvlText w:val="%5."/>
      <w:lvlJc w:val="left"/>
      <w:pPr>
        <w:ind w:left="3600" w:hanging="360"/>
      </w:pPr>
    </w:lvl>
    <w:lvl w:ilvl="5" w:tplc="36FE28E6" w:tentative="1">
      <w:start w:val="1"/>
      <w:numFmt w:val="lowerRoman"/>
      <w:lvlText w:val="%6."/>
      <w:lvlJc w:val="right"/>
      <w:pPr>
        <w:ind w:left="4320" w:hanging="180"/>
      </w:pPr>
    </w:lvl>
    <w:lvl w:ilvl="6" w:tplc="7D0A6F72" w:tentative="1">
      <w:start w:val="1"/>
      <w:numFmt w:val="decimal"/>
      <w:lvlText w:val="%7."/>
      <w:lvlJc w:val="left"/>
      <w:pPr>
        <w:ind w:left="5040" w:hanging="360"/>
      </w:pPr>
    </w:lvl>
    <w:lvl w:ilvl="7" w:tplc="D846A2E4" w:tentative="1">
      <w:start w:val="1"/>
      <w:numFmt w:val="lowerLetter"/>
      <w:lvlText w:val="%8."/>
      <w:lvlJc w:val="left"/>
      <w:pPr>
        <w:ind w:left="5760" w:hanging="360"/>
      </w:pPr>
    </w:lvl>
    <w:lvl w:ilvl="8" w:tplc="75F4837E" w:tentative="1">
      <w:start w:val="1"/>
      <w:numFmt w:val="lowerRoman"/>
      <w:lvlText w:val="%9."/>
      <w:lvlJc w:val="right"/>
      <w:pPr>
        <w:ind w:left="6480" w:hanging="180"/>
      </w:pPr>
    </w:lvl>
  </w:abstractNum>
  <w:abstractNum w:abstractNumId="13">
    <w:nsid w:val="521A71EC"/>
    <w:multiLevelType w:val="multilevel"/>
    <w:tmpl w:val="8BC2F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607BE8"/>
    <w:multiLevelType w:val="hybridMultilevel"/>
    <w:tmpl w:val="6AF6DB08"/>
    <w:lvl w:ilvl="0" w:tplc="DD549B8C">
      <w:start w:val="1"/>
      <w:numFmt w:val="decimal"/>
      <w:lvlText w:val="%1."/>
      <w:lvlJc w:val="left"/>
      <w:pPr>
        <w:ind w:left="654" w:hanging="360"/>
      </w:pPr>
      <w:rPr>
        <w:rFonts w:hint="default"/>
      </w:rPr>
    </w:lvl>
    <w:lvl w:ilvl="1" w:tplc="C790899C" w:tentative="1">
      <w:start w:val="1"/>
      <w:numFmt w:val="lowerLetter"/>
      <w:lvlText w:val="%2."/>
      <w:lvlJc w:val="left"/>
      <w:pPr>
        <w:ind w:left="1440" w:hanging="360"/>
      </w:pPr>
    </w:lvl>
    <w:lvl w:ilvl="2" w:tplc="A8A0ADA6" w:tentative="1">
      <w:start w:val="1"/>
      <w:numFmt w:val="lowerRoman"/>
      <w:lvlText w:val="%3."/>
      <w:lvlJc w:val="right"/>
      <w:pPr>
        <w:ind w:left="2160" w:hanging="180"/>
      </w:pPr>
    </w:lvl>
    <w:lvl w:ilvl="3" w:tplc="3108605A" w:tentative="1">
      <w:start w:val="1"/>
      <w:numFmt w:val="decimal"/>
      <w:lvlText w:val="%4."/>
      <w:lvlJc w:val="left"/>
      <w:pPr>
        <w:ind w:left="2880" w:hanging="360"/>
      </w:pPr>
    </w:lvl>
    <w:lvl w:ilvl="4" w:tplc="BCF490EC" w:tentative="1">
      <w:start w:val="1"/>
      <w:numFmt w:val="lowerLetter"/>
      <w:lvlText w:val="%5."/>
      <w:lvlJc w:val="left"/>
      <w:pPr>
        <w:ind w:left="3600" w:hanging="360"/>
      </w:pPr>
    </w:lvl>
    <w:lvl w:ilvl="5" w:tplc="47D88126" w:tentative="1">
      <w:start w:val="1"/>
      <w:numFmt w:val="lowerRoman"/>
      <w:lvlText w:val="%6."/>
      <w:lvlJc w:val="right"/>
      <w:pPr>
        <w:ind w:left="4320" w:hanging="180"/>
      </w:pPr>
    </w:lvl>
    <w:lvl w:ilvl="6" w:tplc="1C7892A4" w:tentative="1">
      <w:start w:val="1"/>
      <w:numFmt w:val="decimal"/>
      <w:lvlText w:val="%7."/>
      <w:lvlJc w:val="left"/>
      <w:pPr>
        <w:ind w:left="5040" w:hanging="360"/>
      </w:pPr>
    </w:lvl>
    <w:lvl w:ilvl="7" w:tplc="1DCEEAA6" w:tentative="1">
      <w:start w:val="1"/>
      <w:numFmt w:val="lowerLetter"/>
      <w:lvlText w:val="%8."/>
      <w:lvlJc w:val="left"/>
      <w:pPr>
        <w:ind w:left="5760" w:hanging="360"/>
      </w:pPr>
    </w:lvl>
    <w:lvl w:ilvl="8" w:tplc="A9AC9522" w:tentative="1">
      <w:start w:val="1"/>
      <w:numFmt w:val="lowerRoman"/>
      <w:lvlText w:val="%9."/>
      <w:lvlJc w:val="right"/>
      <w:pPr>
        <w:ind w:left="6480" w:hanging="180"/>
      </w:pPr>
    </w:lvl>
  </w:abstractNum>
  <w:abstractNum w:abstractNumId="15">
    <w:nsid w:val="5783165F"/>
    <w:multiLevelType w:val="hybridMultilevel"/>
    <w:tmpl w:val="CB842700"/>
    <w:lvl w:ilvl="0" w:tplc="F278A05E">
      <w:start w:val="1"/>
      <w:numFmt w:val="decimal"/>
      <w:lvlText w:val="%1."/>
      <w:lvlJc w:val="left"/>
      <w:pPr>
        <w:ind w:left="654" w:hanging="360"/>
      </w:pPr>
      <w:rPr>
        <w:rFonts w:hint="default"/>
      </w:rPr>
    </w:lvl>
    <w:lvl w:ilvl="1" w:tplc="9FCAB952" w:tentative="1">
      <w:start w:val="1"/>
      <w:numFmt w:val="lowerLetter"/>
      <w:lvlText w:val="%2."/>
      <w:lvlJc w:val="left"/>
      <w:pPr>
        <w:ind w:left="1587" w:hanging="360"/>
      </w:pPr>
    </w:lvl>
    <w:lvl w:ilvl="2" w:tplc="FE6ABF3A" w:tentative="1">
      <w:start w:val="1"/>
      <w:numFmt w:val="lowerRoman"/>
      <w:lvlText w:val="%3."/>
      <w:lvlJc w:val="right"/>
      <w:pPr>
        <w:ind w:left="2307" w:hanging="180"/>
      </w:pPr>
    </w:lvl>
    <w:lvl w:ilvl="3" w:tplc="B18A6CF4" w:tentative="1">
      <w:start w:val="1"/>
      <w:numFmt w:val="decimal"/>
      <w:lvlText w:val="%4."/>
      <w:lvlJc w:val="left"/>
      <w:pPr>
        <w:ind w:left="3027" w:hanging="360"/>
      </w:pPr>
    </w:lvl>
    <w:lvl w:ilvl="4" w:tplc="32B824D6" w:tentative="1">
      <w:start w:val="1"/>
      <w:numFmt w:val="lowerLetter"/>
      <w:lvlText w:val="%5."/>
      <w:lvlJc w:val="left"/>
      <w:pPr>
        <w:ind w:left="3747" w:hanging="360"/>
      </w:pPr>
    </w:lvl>
    <w:lvl w:ilvl="5" w:tplc="A1222946" w:tentative="1">
      <w:start w:val="1"/>
      <w:numFmt w:val="lowerRoman"/>
      <w:lvlText w:val="%6."/>
      <w:lvlJc w:val="right"/>
      <w:pPr>
        <w:ind w:left="4467" w:hanging="180"/>
      </w:pPr>
    </w:lvl>
    <w:lvl w:ilvl="6" w:tplc="F0BCF446" w:tentative="1">
      <w:start w:val="1"/>
      <w:numFmt w:val="decimal"/>
      <w:lvlText w:val="%7."/>
      <w:lvlJc w:val="left"/>
      <w:pPr>
        <w:ind w:left="5187" w:hanging="360"/>
      </w:pPr>
    </w:lvl>
    <w:lvl w:ilvl="7" w:tplc="B1965916" w:tentative="1">
      <w:start w:val="1"/>
      <w:numFmt w:val="lowerLetter"/>
      <w:lvlText w:val="%8."/>
      <w:lvlJc w:val="left"/>
      <w:pPr>
        <w:ind w:left="5907" w:hanging="360"/>
      </w:pPr>
    </w:lvl>
    <w:lvl w:ilvl="8" w:tplc="24588CC8" w:tentative="1">
      <w:start w:val="1"/>
      <w:numFmt w:val="lowerRoman"/>
      <w:lvlText w:val="%9."/>
      <w:lvlJc w:val="right"/>
      <w:pPr>
        <w:ind w:left="6627" w:hanging="180"/>
      </w:pPr>
    </w:lvl>
  </w:abstractNum>
  <w:abstractNum w:abstractNumId="16">
    <w:nsid w:val="63FC7397"/>
    <w:multiLevelType w:val="hybridMultilevel"/>
    <w:tmpl w:val="50D6A7E8"/>
    <w:lvl w:ilvl="0" w:tplc="E30034AA">
      <w:start w:val="1"/>
      <w:numFmt w:val="lowerLetter"/>
      <w:lvlText w:val="%1)"/>
      <w:lvlJc w:val="left"/>
      <w:pPr>
        <w:ind w:left="720" w:hanging="360"/>
      </w:pPr>
      <w:rPr>
        <w:rFonts w:hint="default"/>
      </w:rPr>
    </w:lvl>
    <w:lvl w:ilvl="1" w:tplc="B4163FA6" w:tentative="1">
      <w:start w:val="1"/>
      <w:numFmt w:val="lowerLetter"/>
      <w:lvlText w:val="%2."/>
      <w:lvlJc w:val="left"/>
      <w:pPr>
        <w:ind w:left="1440" w:hanging="360"/>
      </w:pPr>
    </w:lvl>
    <w:lvl w:ilvl="2" w:tplc="4F24729C" w:tentative="1">
      <w:start w:val="1"/>
      <w:numFmt w:val="lowerRoman"/>
      <w:lvlText w:val="%3."/>
      <w:lvlJc w:val="right"/>
      <w:pPr>
        <w:ind w:left="2160" w:hanging="180"/>
      </w:pPr>
    </w:lvl>
    <w:lvl w:ilvl="3" w:tplc="381027EC" w:tentative="1">
      <w:start w:val="1"/>
      <w:numFmt w:val="decimal"/>
      <w:lvlText w:val="%4."/>
      <w:lvlJc w:val="left"/>
      <w:pPr>
        <w:ind w:left="2880" w:hanging="360"/>
      </w:pPr>
    </w:lvl>
    <w:lvl w:ilvl="4" w:tplc="D7B0226C" w:tentative="1">
      <w:start w:val="1"/>
      <w:numFmt w:val="lowerLetter"/>
      <w:lvlText w:val="%5."/>
      <w:lvlJc w:val="left"/>
      <w:pPr>
        <w:ind w:left="3600" w:hanging="360"/>
      </w:pPr>
    </w:lvl>
    <w:lvl w:ilvl="5" w:tplc="CC765340" w:tentative="1">
      <w:start w:val="1"/>
      <w:numFmt w:val="lowerRoman"/>
      <w:lvlText w:val="%6."/>
      <w:lvlJc w:val="right"/>
      <w:pPr>
        <w:ind w:left="4320" w:hanging="180"/>
      </w:pPr>
    </w:lvl>
    <w:lvl w:ilvl="6" w:tplc="0E6A65C2" w:tentative="1">
      <w:start w:val="1"/>
      <w:numFmt w:val="decimal"/>
      <w:lvlText w:val="%7."/>
      <w:lvlJc w:val="left"/>
      <w:pPr>
        <w:ind w:left="5040" w:hanging="360"/>
      </w:pPr>
    </w:lvl>
    <w:lvl w:ilvl="7" w:tplc="1C3EDF08" w:tentative="1">
      <w:start w:val="1"/>
      <w:numFmt w:val="lowerLetter"/>
      <w:lvlText w:val="%8."/>
      <w:lvlJc w:val="left"/>
      <w:pPr>
        <w:ind w:left="5760" w:hanging="360"/>
      </w:pPr>
    </w:lvl>
    <w:lvl w:ilvl="8" w:tplc="B7C6B624" w:tentative="1">
      <w:start w:val="1"/>
      <w:numFmt w:val="lowerRoman"/>
      <w:lvlText w:val="%9."/>
      <w:lvlJc w:val="right"/>
      <w:pPr>
        <w:ind w:left="6480" w:hanging="180"/>
      </w:pPr>
    </w:lvl>
  </w:abstractNum>
  <w:abstractNum w:abstractNumId="17">
    <w:nsid w:val="67EC0565"/>
    <w:multiLevelType w:val="hybridMultilevel"/>
    <w:tmpl w:val="B4302822"/>
    <w:lvl w:ilvl="0" w:tplc="84E8331A">
      <w:start w:val="1"/>
      <w:numFmt w:val="lowerLetter"/>
      <w:lvlText w:val="%1."/>
      <w:lvlJc w:val="left"/>
      <w:pPr>
        <w:ind w:left="507" w:hanging="360"/>
      </w:pPr>
      <w:rPr>
        <w:rFonts w:hint="default"/>
      </w:rPr>
    </w:lvl>
    <w:lvl w:ilvl="1" w:tplc="F4F4D676" w:tentative="1">
      <w:start w:val="1"/>
      <w:numFmt w:val="lowerLetter"/>
      <w:lvlText w:val="%2."/>
      <w:lvlJc w:val="left"/>
      <w:pPr>
        <w:ind w:left="1440" w:hanging="360"/>
      </w:pPr>
    </w:lvl>
    <w:lvl w:ilvl="2" w:tplc="17461FAA" w:tentative="1">
      <w:start w:val="1"/>
      <w:numFmt w:val="lowerRoman"/>
      <w:lvlText w:val="%3."/>
      <w:lvlJc w:val="right"/>
      <w:pPr>
        <w:ind w:left="2160" w:hanging="180"/>
      </w:pPr>
    </w:lvl>
    <w:lvl w:ilvl="3" w:tplc="4620B362" w:tentative="1">
      <w:start w:val="1"/>
      <w:numFmt w:val="decimal"/>
      <w:lvlText w:val="%4."/>
      <w:lvlJc w:val="left"/>
      <w:pPr>
        <w:ind w:left="2880" w:hanging="360"/>
      </w:pPr>
    </w:lvl>
    <w:lvl w:ilvl="4" w:tplc="5106E824" w:tentative="1">
      <w:start w:val="1"/>
      <w:numFmt w:val="lowerLetter"/>
      <w:lvlText w:val="%5."/>
      <w:lvlJc w:val="left"/>
      <w:pPr>
        <w:ind w:left="3600" w:hanging="360"/>
      </w:pPr>
    </w:lvl>
    <w:lvl w:ilvl="5" w:tplc="5DC6D6BE" w:tentative="1">
      <w:start w:val="1"/>
      <w:numFmt w:val="lowerRoman"/>
      <w:lvlText w:val="%6."/>
      <w:lvlJc w:val="right"/>
      <w:pPr>
        <w:ind w:left="4320" w:hanging="180"/>
      </w:pPr>
    </w:lvl>
    <w:lvl w:ilvl="6" w:tplc="EE76BB96" w:tentative="1">
      <w:start w:val="1"/>
      <w:numFmt w:val="decimal"/>
      <w:lvlText w:val="%7."/>
      <w:lvlJc w:val="left"/>
      <w:pPr>
        <w:ind w:left="5040" w:hanging="360"/>
      </w:pPr>
    </w:lvl>
    <w:lvl w:ilvl="7" w:tplc="22EC1618" w:tentative="1">
      <w:start w:val="1"/>
      <w:numFmt w:val="lowerLetter"/>
      <w:lvlText w:val="%8."/>
      <w:lvlJc w:val="left"/>
      <w:pPr>
        <w:ind w:left="5760" w:hanging="360"/>
      </w:pPr>
    </w:lvl>
    <w:lvl w:ilvl="8" w:tplc="F154AEF8" w:tentative="1">
      <w:start w:val="1"/>
      <w:numFmt w:val="lowerRoman"/>
      <w:lvlText w:val="%9."/>
      <w:lvlJc w:val="right"/>
      <w:pPr>
        <w:ind w:left="6480" w:hanging="180"/>
      </w:pPr>
    </w:lvl>
  </w:abstractNum>
  <w:abstractNum w:abstractNumId="18">
    <w:nsid w:val="6E271653"/>
    <w:multiLevelType w:val="hybridMultilevel"/>
    <w:tmpl w:val="6232B7BE"/>
    <w:lvl w:ilvl="0" w:tplc="14EAD7D4">
      <w:start w:val="1"/>
      <w:numFmt w:val="lowerLetter"/>
      <w:lvlText w:val="%1."/>
      <w:lvlJc w:val="left"/>
      <w:pPr>
        <w:ind w:left="654" w:hanging="360"/>
      </w:pPr>
      <w:rPr>
        <w:rFonts w:hint="default"/>
      </w:rPr>
    </w:lvl>
    <w:lvl w:ilvl="1" w:tplc="831EBFF8" w:tentative="1">
      <w:start w:val="1"/>
      <w:numFmt w:val="lowerLetter"/>
      <w:lvlText w:val="%2."/>
      <w:lvlJc w:val="left"/>
      <w:pPr>
        <w:ind w:left="1587" w:hanging="360"/>
      </w:pPr>
    </w:lvl>
    <w:lvl w:ilvl="2" w:tplc="4322BD42" w:tentative="1">
      <w:start w:val="1"/>
      <w:numFmt w:val="lowerRoman"/>
      <w:lvlText w:val="%3."/>
      <w:lvlJc w:val="right"/>
      <w:pPr>
        <w:ind w:left="2307" w:hanging="180"/>
      </w:pPr>
    </w:lvl>
    <w:lvl w:ilvl="3" w:tplc="13DC49CA" w:tentative="1">
      <w:start w:val="1"/>
      <w:numFmt w:val="decimal"/>
      <w:lvlText w:val="%4."/>
      <w:lvlJc w:val="left"/>
      <w:pPr>
        <w:ind w:left="3027" w:hanging="360"/>
      </w:pPr>
    </w:lvl>
    <w:lvl w:ilvl="4" w:tplc="6116FDCA" w:tentative="1">
      <w:start w:val="1"/>
      <w:numFmt w:val="lowerLetter"/>
      <w:lvlText w:val="%5."/>
      <w:lvlJc w:val="left"/>
      <w:pPr>
        <w:ind w:left="3747" w:hanging="360"/>
      </w:pPr>
    </w:lvl>
    <w:lvl w:ilvl="5" w:tplc="E2B4A28E" w:tentative="1">
      <w:start w:val="1"/>
      <w:numFmt w:val="lowerRoman"/>
      <w:lvlText w:val="%6."/>
      <w:lvlJc w:val="right"/>
      <w:pPr>
        <w:ind w:left="4467" w:hanging="180"/>
      </w:pPr>
    </w:lvl>
    <w:lvl w:ilvl="6" w:tplc="CEE6C3B2" w:tentative="1">
      <w:start w:val="1"/>
      <w:numFmt w:val="decimal"/>
      <w:lvlText w:val="%7."/>
      <w:lvlJc w:val="left"/>
      <w:pPr>
        <w:ind w:left="5187" w:hanging="360"/>
      </w:pPr>
    </w:lvl>
    <w:lvl w:ilvl="7" w:tplc="03646420" w:tentative="1">
      <w:start w:val="1"/>
      <w:numFmt w:val="lowerLetter"/>
      <w:lvlText w:val="%8."/>
      <w:lvlJc w:val="left"/>
      <w:pPr>
        <w:ind w:left="5907" w:hanging="360"/>
      </w:pPr>
    </w:lvl>
    <w:lvl w:ilvl="8" w:tplc="8DEAB97A" w:tentative="1">
      <w:start w:val="1"/>
      <w:numFmt w:val="lowerRoman"/>
      <w:lvlText w:val="%9."/>
      <w:lvlJc w:val="right"/>
      <w:pPr>
        <w:ind w:left="6627" w:hanging="180"/>
      </w:pPr>
    </w:lvl>
  </w:abstractNum>
  <w:abstractNum w:abstractNumId="19">
    <w:nsid w:val="725B5A5F"/>
    <w:multiLevelType w:val="hybridMultilevel"/>
    <w:tmpl w:val="DCA8DB02"/>
    <w:lvl w:ilvl="0" w:tplc="CFAEBB74">
      <w:start w:val="1"/>
      <w:numFmt w:val="lowerLetter"/>
      <w:lvlText w:val="%1."/>
      <w:lvlJc w:val="left"/>
      <w:pPr>
        <w:ind w:left="507" w:hanging="360"/>
      </w:pPr>
      <w:rPr>
        <w:rFonts w:hint="default"/>
      </w:rPr>
    </w:lvl>
    <w:lvl w:ilvl="1" w:tplc="DE56184A" w:tentative="1">
      <w:start w:val="1"/>
      <w:numFmt w:val="lowerLetter"/>
      <w:lvlText w:val="%2."/>
      <w:lvlJc w:val="left"/>
      <w:pPr>
        <w:ind w:left="1227" w:hanging="360"/>
      </w:pPr>
    </w:lvl>
    <w:lvl w:ilvl="2" w:tplc="458431F2" w:tentative="1">
      <w:start w:val="1"/>
      <w:numFmt w:val="lowerRoman"/>
      <w:lvlText w:val="%3."/>
      <w:lvlJc w:val="right"/>
      <w:pPr>
        <w:ind w:left="1947" w:hanging="180"/>
      </w:pPr>
    </w:lvl>
    <w:lvl w:ilvl="3" w:tplc="62605F42" w:tentative="1">
      <w:start w:val="1"/>
      <w:numFmt w:val="decimal"/>
      <w:lvlText w:val="%4."/>
      <w:lvlJc w:val="left"/>
      <w:pPr>
        <w:ind w:left="2667" w:hanging="360"/>
      </w:pPr>
    </w:lvl>
    <w:lvl w:ilvl="4" w:tplc="F7AE64D6" w:tentative="1">
      <w:start w:val="1"/>
      <w:numFmt w:val="lowerLetter"/>
      <w:lvlText w:val="%5."/>
      <w:lvlJc w:val="left"/>
      <w:pPr>
        <w:ind w:left="3387" w:hanging="360"/>
      </w:pPr>
    </w:lvl>
    <w:lvl w:ilvl="5" w:tplc="DB0A8952" w:tentative="1">
      <w:start w:val="1"/>
      <w:numFmt w:val="lowerRoman"/>
      <w:lvlText w:val="%6."/>
      <w:lvlJc w:val="right"/>
      <w:pPr>
        <w:ind w:left="4107" w:hanging="180"/>
      </w:pPr>
    </w:lvl>
    <w:lvl w:ilvl="6" w:tplc="91202290" w:tentative="1">
      <w:start w:val="1"/>
      <w:numFmt w:val="decimal"/>
      <w:lvlText w:val="%7."/>
      <w:lvlJc w:val="left"/>
      <w:pPr>
        <w:ind w:left="4827" w:hanging="360"/>
      </w:pPr>
    </w:lvl>
    <w:lvl w:ilvl="7" w:tplc="70B8E750" w:tentative="1">
      <w:start w:val="1"/>
      <w:numFmt w:val="lowerLetter"/>
      <w:lvlText w:val="%8."/>
      <w:lvlJc w:val="left"/>
      <w:pPr>
        <w:ind w:left="5547" w:hanging="360"/>
      </w:pPr>
    </w:lvl>
    <w:lvl w:ilvl="8" w:tplc="847CFC88" w:tentative="1">
      <w:start w:val="1"/>
      <w:numFmt w:val="lowerRoman"/>
      <w:lvlText w:val="%9."/>
      <w:lvlJc w:val="right"/>
      <w:pPr>
        <w:ind w:left="6267" w:hanging="180"/>
      </w:pPr>
    </w:lvl>
  </w:abstractNum>
  <w:abstractNum w:abstractNumId="20">
    <w:nsid w:val="741F10A1"/>
    <w:multiLevelType w:val="hybridMultilevel"/>
    <w:tmpl w:val="9EA25440"/>
    <w:lvl w:ilvl="0" w:tplc="08061882">
      <w:start w:val="1"/>
      <w:numFmt w:val="bullet"/>
      <w:lvlText w:val="-"/>
      <w:lvlJc w:val="left"/>
      <w:pPr>
        <w:ind w:left="720" w:hanging="360"/>
      </w:pPr>
      <w:rPr>
        <w:rFonts w:ascii="Arial" w:eastAsia="Times New Roman" w:hAnsi="Arial" w:cs="Arial" w:hint="default"/>
      </w:rPr>
    </w:lvl>
    <w:lvl w:ilvl="1" w:tplc="919ED8F2">
      <w:start w:val="1"/>
      <w:numFmt w:val="bullet"/>
      <w:lvlText w:val="o"/>
      <w:lvlJc w:val="left"/>
      <w:pPr>
        <w:ind w:left="1440" w:hanging="360"/>
      </w:pPr>
      <w:rPr>
        <w:rFonts w:ascii="Courier New" w:hAnsi="Courier New" w:cs="Courier New" w:hint="default"/>
      </w:rPr>
    </w:lvl>
    <w:lvl w:ilvl="2" w:tplc="7F988930">
      <w:start w:val="1"/>
      <w:numFmt w:val="bullet"/>
      <w:lvlText w:val=""/>
      <w:lvlJc w:val="left"/>
      <w:pPr>
        <w:ind w:left="2160" w:hanging="360"/>
      </w:pPr>
      <w:rPr>
        <w:rFonts w:ascii="Wingdings" w:hAnsi="Wingdings" w:hint="default"/>
      </w:rPr>
    </w:lvl>
    <w:lvl w:ilvl="3" w:tplc="974CBBC0">
      <w:start w:val="1"/>
      <w:numFmt w:val="bullet"/>
      <w:lvlText w:val=""/>
      <w:lvlJc w:val="left"/>
      <w:pPr>
        <w:ind w:left="2880" w:hanging="360"/>
      </w:pPr>
      <w:rPr>
        <w:rFonts w:ascii="Symbol" w:hAnsi="Symbol" w:hint="default"/>
      </w:rPr>
    </w:lvl>
    <w:lvl w:ilvl="4" w:tplc="6A7C87EE">
      <w:start w:val="1"/>
      <w:numFmt w:val="bullet"/>
      <w:lvlText w:val="o"/>
      <w:lvlJc w:val="left"/>
      <w:pPr>
        <w:ind w:left="3600" w:hanging="360"/>
      </w:pPr>
      <w:rPr>
        <w:rFonts w:ascii="Courier New" w:hAnsi="Courier New" w:cs="Courier New" w:hint="default"/>
      </w:rPr>
    </w:lvl>
    <w:lvl w:ilvl="5" w:tplc="2B3C22D0">
      <w:start w:val="1"/>
      <w:numFmt w:val="bullet"/>
      <w:lvlText w:val=""/>
      <w:lvlJc w:val="left"/>
      <w:pPr>
        <w:ind w:left="4320" w:hanging="360"/>
      </w:pPr>
      <w:rPr>
        <w:rFonts w:ascii="Wingdings" w:hAnsi="Wingdings" w:hint="default"/>
      </w:rPr>
    </w:lvl>
    <w:lvl w:ilvl="6" w:tplc="FB327AF8">
      <w:start w:val="1"/>
      <w:numFmt w:val="bullet"/>
      <w:lvlText w:val=""/>
      <w:lvlJc w:val="left"/>
      <w:pPr>
        <w:ind w:left="5040" w:hanging="360"/>
      </w:pPr>
      <w:rPr>
        <w:rFonts w:ascii="Symbol" w:hAnsi="Symbol" w:hint="default"/>
      </w:rPr>
    </w:lvl>
    <w:lvl w:ilvl="7" w:tplc="01509FFC">
      <w:start w:val="1"/>
      <w:numFmt w:val="bullet"/>
      <w:lvlText w:val="o"/>
      <w:lvlJc w:val="left"/>
      <w:pPr>
        <w:ind w:left="5760" w:hanging="360"/>
      </w:pPr>
      <w:rPr>
        <w:rFonts w:ascii="Courier New" w:hAnsi="Courier New" w:cs="Courier New" w:hint="default"/>
      </w:rPr>
    </w:lvl>
    <w:lvl w:ilvl="8" w:tplc="2464942E">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6"/>
  </w:num>
  <w:num w:numId="6">
    <w:abstractNumId w:val="2"/>
  </w:num>
  <w:num w:numId="7">
    <w:abstractNumId w:val="11"/>
  </w:num>
  <w:num w:numId="8">
    <w:abstractNumId w:val="16"/>
  </w:num>
  <w:num w:numId="9">
    <w:abstractNumId w:val="12"/>
  </w:num>
  <w:num w:numId="10">
    <w:abstractNumId w:val="19"/>
  </w:num>
  <w:num w:numId="11">
    <w:abstractNumId w:val="17"/>
  </w:num>
  <w:num w:numId="12">
    <w:abstractNumId w:val="18"/>
  </w:num>
  <w:num w:numId="13">
    <w:abstractNumId w:val="15"/>
  </w:num>
  <w:num w:numId="14">
    <w:abstractNumId w:val="5"/>
  </w:num>
  <w:num w:numId="15">
    <w:abstractNumId w:val="10"/>
  </w:num>
  <w:num w:numId="16">
    <w:abstractNumId w:val="8"/>
  </w:num>
  <w:num w:numId="17">
    <w:abstractNumId w:val="13"/>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328"/>
    <w:rsid w:val="000755CB"/>
    <w:rsid w:val="0008737D"/>
    <w:rsid w:val="000E619F"/>
    <w:rsid w:val="0011264E"/>
    <w:rsid w:val="001652E6"/>
    <w:rsid w:val="00177F4C"/>
    <w:rsid w:val="001B3421"/>
    <w:rsid w:val="002068A5"/>
    <w:rsid w:val="00252E0A"/>
    <w:rsid w:val="002C7470"/>
    <w:rsid w:val="003C27BF"/>
    <w:rsid w:val="00411993"/>
    <w:rsid w:val="00511A9D"/>
    <w:rsid w:val="00514AD0"/>
    <w:rsid w:val="00534CBB"/>
    <w:rsid w:val="005657A8"/>
    <w:rsid w:val="005A784A"/>
    <w:rsid w:val="006D5195"/>
    <w:rsid w:val="007876B8"/>
    <w:rsid w:val="007F7D8E"/>
    <w:rsid w:val="008657EB"/>
    <w:rsid w:val="00892B9B"/>
    <w:rsid w:val="008A1D0D"/>
    <w:rsid w:val="00901253"/>
    <w:rsid w:val="009C6CCA"/>
    <w:rsid w:val="009D1BD0"/>
    <w:rsid w:val="009E7635"/>
    <w:rsid w:val="00A10016"/>
    <w:rsid w:val="00A77B3E"/>
    <w:rsid w:val="00A84D4F"/>
    <w:rsid w:val="00A90478"/>
    <w:rsid w:val="00AA3C7D"/>
    <w:rsid w:val="00AB4D9A"/>
    <w:rsid w:val="00C0675F"/>
    <w:rsid w:val="00C33876"/>
    <w:rsid w:val="00C3428A"/>
    <w:rsid w:val="00C42397"/>
    <w:rsid w:val="00C630FA"/>
    <w:rsid w:val="00CD24EE"/>
    <w:rsid w:val="00D9215F"/>
    <w:rsid w:val="00DF5F97"/>
    <w:rsid w:val="00F51511"/>
    <w:rsid w:val="00F5400A"/>
    <w:rsid w:val="00F64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FA"/>
    <w:rPr>
      <w:rFonts w:ascii="Arial Narrow" w:hAnsi="Arial Narrow"/>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E5637"/>
    <w:pPr>
      <w:tabs>
        <w:tab w:val="center" w:pos="4252"/>
        <w:tab w:val="right" w:pos="8504"/>
      </w:tabs>
    </w:pPr>
  </w:style>
  <w:style w:type="paragraph" w:styleId="Piedepgina">
    <w:name w:val="footer"/>
    <w:basedOn w:val="Normal"/>
    <w:link w:val="PiedepginaCar"/>
    <w:rsid w:val="000E5637"/>
    <w:pPr>
      <w:tabs>
        <w:tab w:val="center" w:pos="4252"/>
        <w:tab w:val="right" w:pos="8504"/>
      </w:tabs>
    </w:pPr>
  </w:style>
  <w:style w:type="paragraph" w:styleId="Textodeglobo">
    <w:name w:val="Balloon Text"/>
    <w:basedOn w:val="Normal"/>
    <w:link w:val="TextodegloboCar"/>
    <w:rsid w:val="00061328"/>
    <w:rPr>
      <w:rFonts w:ascii="Tahoma" w:hAnsi="Tahoma" w:cs="Tahoma"/>
      <w:sz w:val="16"/>
      <w:szCs w:val="16"/>
    </w:rPr>
  </w:style>
  <w:style w:type="character" w:customStyle="1" w:styleId="TextodegloboCar">
    <w:name w:val="Texto de globo Car"/>
    <w:link w:val="Textodeglobo"/>
    <w:rsid w:val="00061328"/>
    <w:rPr>
      <w:rFonts w:ascii="Tahoma" w:hAnsi="Tahoma" w:cs="Tahoma"/>
      <w:sz w:val="16"/>
      <w:szCs w:val="16"/>
      <w:lang w:val="es-ES"/>
    </w:rPr>
  </w:style>
  <w:style w:type="table" w:styleId="Tablaconcuadrcula">
    <w:name w:val="Table Grid"/>
    <w:basedOn w:val="Tablanormal"/>
    <w:uiPriority w:val="59"/>
    <w:rsid w:val="00061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1328"/>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uiPriority w:val="34"/>
    <w:qFormat/>
    <w:rsid w:val="00061328"/>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rsid w:val="00F51511"/>
    <w:rPr>
      <w:rFonts w:ascii="Arial Narrow" w:hAnsi="Arial Narrow"/>
      <w:sz w:val="24"/>
      <w:szCs w:val="24"/>
      <w:lang w:val="es-ES"/>
    </w:rPr>
  </w:style>
  <w:style w:type="paragraph" w:styleId="Epgrafe">
    <w:name w:val="caption"/>
    <w:basedOn w:val="Normal"/>
    <w:next w:val="Normal"/>
    <w:qFormat/>
    <w:rsid w:val="00177F4C"/>
    <w:pPr>
      <w:ind w:firstLine="3402"/>
    </w:pPr>
    <w:rPr>
      <w:rFonts w:ascii="Mercurius Script MT Bold" w:hAnsi="Mercurius Script MT Bold"/>
      <w:b/>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EFA"/>
    <w:rPr>
      <w:rFonts w:ascii="Arial Narrow" w:hAnsi="Arial Narrow"/>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E5637"/>
    <w:pPr>
      <w:tabs>
        <w:tab w:val="center" w:pos="4252"/>
        <w:tab w:val="right" w:pos="8504"/>
      </w:tabs>
    </w:pPr>
  </w:style>
  <w:style w:type="paragraph" w:styleId="Piedepgina">
    <w:name w:val="footer"/>
    <w:basedOn w:val="Normal"/>
    <w:link w:val="PiedepginaCar"/>
    <w:rsid w:val="000E5637"/>
    <w:pPr>
      <w:tabs>
        <w:tab w:val="center" w:pos="4252"/>
        <w:tab w:val="right" w:pos="8504"/>
      </w:tabs>
    </w:pPr>
  </w:style>
  <w:style w:type="paragraph" w:styleId="Textodeglobo">
    <w:name w:val="Balloon Text"/>
    <w:basedOn w:val="Normal"/>
    <w:link w:val="TextodegloboCar"/>
    <w:rsid w:val="00061328"/>
    <w:rPr>
      <w:rFonts w:ascii="Tahoma" w:hAnsi="Tahoma" w:cs="Tahoma"/>
      <w:sz w:val="16"/>
      <w:szCs w:val="16"/>
    </w:rPr>
  </w:style>
  <w:style w:type="character" w:customStyle="1" w:styleId="TextodegloboCar">
    <w:name w:val="Texto de globo Car"/>
    <w:link w:val="Textodeglobo"/>
    <w:rsid w:val="00061328"/>
    <w:rPr>
      <w:rFonts w:ascii="Tahoma" w:hAnsi="Tahoma" w:cs="Tahoma"/>
      <w:sz w:val="16"/>
      <w:szCs w:val="16"/>
      <w:lang w:val="es-ES"/>
    </w:rPr>
  </w:style>
  <w:style w:type="table" w:styleId="Tablaconcuadrcula">
    <w:name w:val="Table Grid"/>
    <w:basedOn w:val="Tablanormal"/>
    <w:uiPriority w:val="59"/>
    <w:rsid w:val="00061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1328"/>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uiPriority w:val="34"/>
    <w:qFormat/>
    <w:rsid w:val="00061328"/>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rsid w:val="00F51511"/>
    <w:rPr>
      <w:rFonts w:ascii="Arial Narrow" w:hAnsi="Arial Narrow"/>
      <w:sz w:val="24"/>
      <w:szCs w:val="24"/>
      <w:lang w:val="es-ES"/>
    </w:rPr>
  </w:style>
  <w:style w:type="paragraph" w:styleId="Epgrafe">
    <w:name w:val="caption"/>
    <w:basedOn w:val="Normal"/>
    <w:next w:val="Normal"/>
    <w:qFormat/>
    <w:rsid w:val="00177F4C"/>
    <w:pPr>
      <w:ind w:firstLine="3402"/>
    </w:pPr>
    <w:rPr>
      <w:rFonts w:ascii="Mercurius Script MT Bold" w:hAnsi="Mercurius Script MT Bold"/>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3D0-8224-4320-BDBD-ADF308F8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4927</Words>
  <Characters>27103</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Luz</dc:creator>
  <cp:lastModifiedBy>USERID</cp:lastModifiedBy>
  <cp:revision>2</cp:revision>
  <cp:lastPrinted>2019-11-18T13:50:00Z</cp:lastPrinted>
  <dcterms:created xsi:type="dcterms:W3CDTF">2020-01-07T12:35:00Z</dcterms:created>
  <dcterms:modified xsi:type="dcterms:W3CDTF">2020-01-07T12:35:00Z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BN19/0020</vt:lpwstr>
  </property>
  <property fmtid="{D5CDD505-2E9C-101B-9397-08002B2CF9AE}" pid="4" name="cgsCodigoExpediente">
    <vt:lpwstr>2019SORD0003</vt:lpwstr>
  </property>
  <property fmtid="{D5CDD505-2E9C-101B-9397-08002B2CF9AE}" pid="5" name="cgsGenerador">
    <vt:lpwstr>MUNIGEX</vt:lpwstr>
  </property>
  <property fmtid="{D5CDD505-2E9C-101B-9397-08002B2CF9AE}" pid="6" name="cgsIDGlobalDoc">
    <vt:lpwstr>178583</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ombreEntidad">
    <vt:lpwstr>ORDIZIAKO UDALA</vt:lpwstr>
  </property>
  <property fmtid="{D5CDD505-2E9C-101B-9397-08002B2CF9AE}" pid="11" name="cgsNumeroTramite">
    <vt:lpwstr>166951</vt:lpwstr>
  </property>
  <property fmtid="{D5CDD505-2E9C-101B-9397-08002B2CF9AE}" pid="12" name="cgsPlantilla">
    <vt:lpwstr>DOCUMENT</vt:lpwstr>
  </property>
  <property fmtid="{D5CDD505-2E9C-101B-9397-08002B2CF9AE}" pid="13" name="cgsPoblacion">
    <vt:lpwstr>ORDIZIA</vt:lpwstr>
  </property>
  <property fmtid="{D5CDD505-2E9C-101B-9397-08002B2CF9AE}" pid="14" name="cgsVersionGenerador">
    <vt:lpwstr>7.18</vt:lpwstr>
  </property>
</Properties>
</file>