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F9" w:rsidRDefault="006E41F9" w:rsidP="006E41F9">
      <w:pPr>
        <w:rPr>
          <w:lang w:val="es-ES"/>
        </w:rPr>
      </w:pPr>
      <w:bookmarkStart w:id="0" w:name="_GoBack"/>
      <w:bookmarkEnd w:id="0"/>
    </w:p>
    <w:p w:rsidR="006E41F9" w:rsidRPr="00AE0B08" w:rsidRDefault="00110F0F" w:rsidP="004E5979">
      <w:pPr>
        <w:jc w:val="center"/>
        <w:rPr>
          <w:b/>
          <w:sz w:val="40"/>
          <w:szCs w:val="40"/>
        </w:rPr>
      </w:pPr>
      <w:proofErr w:type="spellStart"/>
      <w:r w:rsidRPr="00AE0B08">
        <w:rPr>
          <w:b/>
          <w:sz w:val="40"/>
          <w:szCs w:val="40"/>
        </w:rPr>
        <w:t>Oiangu</w:t>
      </w:r>
      <w:proofErr w:type="spellEnd"/>
      <w:r w:rsidR="00CE163F">
        <w:rPr>
          <w:b/>
          <w:sz w:val="40"/>
          <w:szCs w:val="40"/>
        </w:rPr>
        <w:t xml:space="preserve"> </w:t>
      </w:r>
      <w:r w:rsidR="00A60579">
        <w:rPr>
          <w:b/>
          <w:sz w:val="40"/>
          <w:szCs w:val="40"/>
        </w:rPr>
        <w:t>parkeko</w:t>
      </w:r>
      <w:r w:rsidRPr="00AE0B08">
        <w:rPr>
          <w:b/>
          <w:sz w:val="40"/>
          <w:szCs w:val="40"/>
        </w:rPr>
        <w:t xml:space="preserve"> </w:t>
      </w:r>
      <w:r w:rsidR="00E611E9">
        <w:rPr>
          <w:b/>
          <w:sz w:val="40"/>
          <w:szCs w:val="40"/>
        </w:rPr>
        <w:t xml:space="preserve">udako </w:t>
      </w:r>
      <w:r w:rsidR="00D26846">
        <w:rPr>
          <w:b/>
          <w:sz w:val="40"/>
          <w:szCs w:val="40"/>
        </w:rPr>
        <w:t>taberna txikia</w:t>
      </w:r>
      <w:r w:rsidR="00A60579">
        <w:rPr>
          <w:b/>
          <w:sz w:val="40"/>
          <w:szCs w:val="40"/>
        </w:rPr>
        <w:t xml:space="preserve"> edo </w:t>
      </w:r>
      <w:proofErr w:type="spellStart"/>
      <w:r w:rsidR="00A60579" w:rsidRPr="00A60579">
        <w:rPr>
          <w:b/>
          <w:i/>
          <w:sz w:val="40"/>
          <w:szCs w:val="40"/>
        </w:rPr>
        <w:t>txiringitoa</w:t>
      </w:r>
      <w:proofErr w:type="spellEnd"/>
      <w:r w:rsidRPr="00AE0B08">
        <w:rPr>
          <w:b/>
          <w:sz w:val="40"/>
          <w:szCs w:val="40"/>
        </w:rPr>
        <w:t xml:space="preserve"> kude</w:t>
      </w:r>
      <w:r w:rsidR="00A92D41" w:rsidRPr="00AE0B08">
        <w:rPr>
          <w:b/>
          <w:sz w:val="40"/>
          <w:szCs w:val="40"/>
        </w:rPr>
        <w:t xml:space="preserve">atzeko </w:t>
      </w:r>
      <w:r w:rsidR="007A4373">
        <w:rPr>
          <w:b/>
          <w:sz w:val="40"/>
          <w:szCs w:val="40"/>
        </w:rPr>
        <w:t>kontratua</w:t>
      </w:r>
    </w:p>
    <w:p w:rsidR="006E41F9" w:rsidRPr="00AE0B08" w:rsidRDefault="006E41F9" w:rsidP="006E41F9">
      <w:pPr>
        <w:jc w:val="both"/>
        <w:rPr>
          <w:b/>
          <w:sz w:val="20"/>
          <w:szCs w:val="20"/>
          <w:lang w:val="es-ES"/>
        </w:rPr>
      </w:pPr>
    </w:p>
    <w:p w:rsidR="006E41F9" w:rsidRPr="00AE0B08" w:rsidRDefault="00110F0F" w:rsidP="006E41F9">
      <w:pPr>
        <w:jc w:val="both"/>
        <w:rPr>
          <w:lang w:val="es-ES"/>
        </w:rPr>
      </w:pPr>
      <w:r w:rsidRPr="00AE0B08">
        <w:rPr>
          <w:lang w:val="es-ES"/>
        </w:rPr>
        <w:t>UDA GARAIAN ORDIZIAKO OIANGU PARKEK</w:t>
      </w:r>
      <w:r w:rsidR="00294330" w:rsidRPr="00AE0B08">
        <w:rPr>
          <w:lang w:val="es-ES"/>
        </w:rPr>
        <w:t>O</w:t>
      </w:r>
      <w:r w:rsidR="00E611E9">
        <w:rPr>
          <w:lang w:val="es-ES"/>
        </w:rPr>
        <w:t xml:space="preserve"> UDAKO TABERNA TXIKIA EDO</w:t>
      </w:r>
      <w:r w:rsidR="00294330" w:rsidRPr="00AE0B08">
        <w:rPr>
          <w:lang w:val="es-ES"/>
        </w:rPr>
        <w:t xml:space="preserve"> TXIRINGITOA KUDEATZEKO ZERBITZ</w:t>
      </w:r>
      <w:r w:rsidRPr="00AE0B08">
        <w:rPr>
          <w:lang w:val="es-ES"/>
        </w:rPr>
        <w:t>UA EZAUGARRITUKO DUTEN ADMNISTRAZIO BALDINTZAK</w:t>
      </w:r>
      <w:r w:rsidR="007A4373">
        <w:rPr>
          <w:lang w:val="es-ES"/>
        </w:rPr>
        <w:t xml:space="preserve"> ETA BALDINTZA TEKNIKOAK</w:t>
      </w:r>
    </w:p>
    <w:p w:rsidR="006E41F9" w:rsidRPr="00AE0B08" w:rsidRDefault="006E41F9">
      <w:pPr>
        <w:rPr>
          <w:lang w:val="es-ES"/>
        </w:rPr>
      </w:pPr>
    </w:p>
    <w:p w:rsidR="006E41F9" w:rsidRPr="00AE0B08" w:rsidRDefault="00110F0F" w:rsidP="0040386F">
      <w:pPr>
        <w:pStyle w:val="Prrafodelista"/>
        <w:numPr>
          <w:ilvl w:val="0"/>
          <w:numId w:val="1"/>
        </w:numPr>
        <w:jc w:val="both"/>
        <w:rPr>
          <w:u w:val="single"/>
        </w:rPr>
      </w:pPr>
      <w:r w:rsidRPr="00AE0B08">
        <w:rPr>
          <w:u w:val="single"/>
        </w:rPr>
        <w:t>ARTIKULUA. Kontratuaren xedea</w:t>
      </w:r>
      <w:r w:rsidR="00330FF5" w:rsidRPr="00AE0B08">
        <w:rPr>
          <w:u w:val="single"/>
        </w:rPr>
        <w:t>.</w:t>
      </w:r>
    </w:p>
    <w:p w:rsidR="006E41F9" w:rsidRDefault="00110F0F" w:rsidP="0040386F">
      <w:pPr>
        <w:jc w:val="both"/>
      </w:pPr>
      <w:r w:rsidRPr="00AE0B08">
        <w:t xml:space="preserve">Kontratu honen helburua da  </w:t>
      </w:r>
      <w:proofErr w:type="spellStart"/>
      <w:r w:rsidRPr="00AE0B08">
        <w:t>Oiangu</w:t>
      </w:r>
      <w:proofErr w:type="spellEnd"/>
      <w:r w:rsidRPr="00AE0B08">
        <w:t xml:space="preserve"> parkeko</w:t>
      </w:r>
      <w:r w:rsidR="00E611E9">
        <w:t xml:space="preserve"> udako</w:t>
      </w:r>
      <w:r w:rsidRPr="00AE0B08">
        <w:t xml:space="preserve"> </w:t>
      </w:r>
      <w:r w:rsidR="00A60579">
        <w:t xml:space="preserve">taberna txikia edo </w:t>
      </w:r>
      <w:proofErr w:type="spellStart"/>
      <w:r w:rsidR="004E5979">
        <w:t>txiringitoa</w:t>
      </w:r>
      <w:proofErr w:type="spellEnd"/>
      <w:r w:rsidR="004E5979">
        <w:t xml:space="preserve"> uda garaian (2020</w:t>
      </w:r>
      <w:r w:rsidRPr="00AE0B08">
        <w:t xml:space="preserve">ko </w:t>
      </w:r>
      <w:proofErr w:type="spellStart"/>
      <w:r w:rsidRPr="00AE0B08">
        <w:t>uztaila</w:t>
      </w:r>
      <w:r w:rsidR="00423637" w:rsidRPr="00AE0B08">
        <w:t>-abuztua</w:t>
      </w:r>
      <w:r w:rsidRPr="00AE0B08">
        <w:t>-iraila</w:t>
      </w:r>
      <w:proofErr w:type="spellEnd"/>
      <w:r w:rsidRPr="00AE0B08">
        <w:t xml:space="preserve">) kudeatzea. </w:t>
      </w:r>
    </w:p>
    <w:p w:rsidR="00A60579" w:rsidRDefault="00A60579" w:rsidP="0040386F">
      <w:pPr>
        <w:jc w:val="both"/>
      </w:pPr>
    </w:p>
    <w:p w:rsidR="008D3DDC" w:rsidRPr="007A4373" w:rsidRDefault="00110F0F" w:rsidP="008D3DDC">
      <w:pPr>
        <w:pStyle w:val="Prrafodelista"/>
        <w:numPr>
          <w:ilvl w:val="0"/>
          <w:numId w:val="1"/>
        </w:numPr>
        <w:jc w:val="both"/>
        <w:rPr>
          <w:u w:val="single"/>
        </w:rPr>
      </w:pPr>
      <w:r>
        <w:rPr>
          <w:u w:val="single"/>
        </w:rPr>
        <w:t>ARTIKULUA. Kontratatzeko gaitasuna.</w:t>
      </w:r>
    </w:p>
    <w:p w:rsidR="00AD7DD0" w:rsidRDefault="00110F0F" w:rsidP="008D3DDC">
      <w:pPr>
        <w:jc w:val="both"/>
      </w:pPr>
      <w:r>
        <w:t xml:space="preserve">Ordiziako </w:t>
      </w:r>
      <w:r w:rsidR="0017002B">
        <w:t xml:space="preserve">Udalak jarduteko gaitasuna daukaten eta kontratatzeko debekurik ez duten pertsona naturalekin zein pertsona juridikoekin kontratatu ahal izango du. </w:t>
      </w:r>
    </w:p>
    <w:p w:rsidR="00AD7DD0" w:rsidRDefault="00110F0F" w:rsidP="008D3DDC">
      <w:pPr>
        <w:jc w:val="both"/>
      </w:pPr>
      <w:r>
        <w:t>Kontratu hartzaileak ez du inolako zorrik</w:t>
      </w:r>
      <w:r w:rsidR="00C4345A">
        <w:t xml:space="preserve"> izango Ordiziako Udalarekin</w:t>
      </w:r>
      <w:r>
        <w:t xml:space="preserve">. Era berean, </w:t>
      </w:r>
      <w:r w:rsidR="00640031">
        <w:t xml:space="preserve">kontratu hartzailea </w:t>
      </w:r>
      <w:r>
        <w:t>egunean izango da Gipu</w:t>
      </w:r>
      <w:r w:rsidR="00C4345A">
        <w:t>zkoako Foru</w:t>
      </w:r>
      <w:r>
        <w:t xml:space="preserve"> Ogasunarekiko betebeharrei dagokienez eta Gizarte Segurantzarekiko betebeharrei dagokienez.</w:t>
      </w:r>
    </w:p>
    <w:p w:rsidR="00A60579" w:rsidRDefault="00A60579" w:rsidP="008D3DDC">
      <w:pPr>
        <w:jc w:val="both"/>
      </w:pPr>
    </w:p>
    <w:p w:rsidR="006E41F9" w:rsidRPr="007A4373" w:rsidRDefault="00110F0F" w:rsidP="007A4373">
      <w:pPr>
        <w:pStyle w:val="Prrafodelista"/>
        <w:numPr>
          <w:ilvl w:val="0"/>
          <w:numId w:val="1"/>
        </w:numPr>
        <w:jc w:val="both"/>
        <w:rPr>
          <w:u w:val="single"/>
          <w:lang w:val="es-ES"/>
        </w:rPr>
      </w:pPr>
      <w:r w:rsidRPr="007A4373">
        <w:rPr>
          <w:u w:val="single"/>
          <w:lang w:val="es-ES"/>
        </w:rPr>
        <w:t xml:space="preserve">ARTIKULUA. </w:t>
      </w:r>
      <w:proofErr w:type="spellStart"/>
      <w:r w:rsidRPr="007A4373">
        <w:rPr>
          <w:u w:val="single"/>
          <w:lang w:val="es-ES"/>
        </w:rPr>
        <w:t>Kontratuaren</w:t>
      </w:r>
      <w:proofErr w:type="spellEnd"/>
      <w:r w:rsidRPr="007A4373">
        <w:rPr>
          <w:u w:val="single"/>
          <w:lang w:val="es-ES"/>
        </w:rPr>
        <w:t xml:space="preserve"> </w:t>
      </w:r>
      <w:proofErr w:type="spellStart"/>
      <w:r w:rsidRPr="007A4373">
        <w:rPr>
          <w:u w:val="single"/>
          <w:lang w:val="es-ES"/>
        </w:rPr>
        <w:t>iraupena</w:t>
      </w:r>
      <w:proofErr w:type="spellEnd"/>
      <w:r w:rsidR="00330FF5" w:rsidRPr="007A4373">
        <w:rPr>
          <w:u w:val="single"/>
          <w:lang w:val="es-ES"/>
        </w:rPr>
        <w:t>.</w:t>
      </w:r>
    </w:p>
    <w:p w:rsidR="00DD7E34" w:rsidRDefault="00110F0F" w:rsidP="0040386F">
      <w:pPr>
        <w:jc w:val="both"/>
      </w:pPr>
      <w:proofErr w:type="spellStart"/>
      <w:r>
        <w:rPr>
          <w:lang w:val="es-ES"/>
        </w:rPr>
        <w:t>Oiangu</w:t>
      </w:r>
      <w:proofErr w:type="spellEnd"/>
      <w:r>
        <w:rPr>
          <w:lang w:val="es-ES"/>
        </w:rPr>
        <w:t xml:space="preserve"> </w:t>
      </w:r>
      <w:proofErr w:type="spellStart"/>
      <w:r>
        <w:rPr>
          <w:lang w:val="es-ES"/>
        </w:rPr>
        <w:t>parkeko</w:t>
      </w:r>
      <w:proofErr w:type="spellEnd"/>
      <w:r>
        <w:rPr>
          <w:lang w:val="es-ES"/>
        </w:rPr>
        <w:t xml:space="preserve"> </w:t>
      </w:r>
      <w:proofErr w:type="spellStart"/>
      <w:r>
        <w:rPr>
          <w:lang w:val="es-ES"/>
        </w:rPr>
        <w:t>udako</w:t>
      </w:r>
      <w:proofErr w:type="spellEnd"/>
      <w:r>
        <w:rPr>
          <w:lang w:val="es-ES"/>
        </w:rPr>
        <w:t xml:space="preserve"> </w:t>
      </w:r>
      <w:r w:rsidR="00D26846">
        <w:rPr>
          <w:lang w:val="es-ES"/>
        </w:rPr>
        <w:t xml:space="preserve">taberna </w:t>
      </w:r>
      <w:proofErr w:type="spellStart"/>
      <w:r w:rsidR="00D26846">
        <w:rPr>
          <w:lang w:val="es-ES"/>
        </w:rPr>
        <w:t>txikia</w:t>
      </w:r>
      <w:proofErr w:type="spellEnd"/>
      <w:r w:rsidR="00D26846">
        <w:rPr>
          <w:lang w:val="es-ES"/>
        </w:rPr>
        <w:t xml:space="preserve"> </w:t>
      </w:r>
      <w:proofErr w:type="spellStart"/>
      <w:r w:rsidR="00D26846">
        <w:rPr>
          <w:lang w:val="es-ES"/>
        </w:rPr>
        <w:t>edo</w:t>
      </w:r>
      <w:proofErr w:type="spellEnd"/>
      <w:r w:rsidR="00D26846">
        <w:rPr>
          <w:lang w:val="es-ES"/>
        </w:rPr>
        <w:t xml:space="preserve"> t</w:t>
      </w:r>
      <w:proofErr w:type="spellStart"/>
      <w:r w:rsidR="006E41F9" w:rsidRPr="00AE0B08">
        <w:t>xiringitoa</w:t>
      </w:r>
      <w:proofErr w:type="spellEnd"/>
      <w:r w:rsidR="006E41F9" w:rsidRPr="00AE0B08">
        <w:t xml:space="preserve"> kudeatzeko zerbitzua uda garaira </w:t>
      </w:r>
      <w:r w:rsidR="006E41F9" w:rsidRPr="00962E9A">
        <w:t>mugatuko da (uztaila, abuztua eta iraila).</w:t>
      </w:r>
      <w:r w:rsidR="006E41F9" w:rsidRPr="00AE0B08">
        <w:t xml:space="preserve"> Udalak zehaztuko ditu zehazki irekiera eta amaiera datak.</w:t>
      </w:r>
    </w:p>
    <w:p w:rsidR="00A60579" w:rsidRPr="00235A0F" w:rsidRDefault="00A60579" w:rsidP="0040386F">
      <w:pPr>
        <w:jc w:val="both"/>
      </w:pPr>
    </w:p>
    <w:p w:rsidR="00843F8F" w:rsidRPr="00AE0B08" w:rsidRDefault="00110F0F" w:rsidP="0040386F">
      <w:pPr>
        <w:pStyle w:val="Prrafodelista"/>
        <w:numPr>
          <w:ilvl w:val="0"/>
          <w:numId w:val="1"/>
        </w:numPr>
        <w:jc w:val="both"/>
        <w:rPr>
          <w:u w:val="single"/>
        </w:rPr>
      </w:pPr>
      <w:r w:rsidRPr="00AE0B08">
        <w:rPr>
          <w:u w:val="single"/>
        </w:rPr>
        <w:t>ARTIKULUA. Proposamenak aurkezteko tokia eta epea.</w:t>
      </w:r>
    </w:p>
    <w:p w:rsidR="004E5979" w:rsidRDefault="00110F0F" w:rsidP="0040386F">
      <w:pPr>
        <w:jc w:val="both"/>
      </w:pPr>
      <w:r w:rsidRPr="00AE0B08">
        <w:t>Proposamenak</w:t>
      </w:r>
      <w:r w:rsidR="00C1712D">
        <w:t xml:space="preserve"> </w:t>
      </w:r>
      <w:r w:rsidRPr="00962E9A">
        <w:t xml:space="preserve">aurkezteko 6 egun </w:t>
      </w:r>
      <w:r w:rsidR="00524896">
        <w:t>balioduneko</w:t>
      </w:r>
      <w:r w:rsidRPr="00962E9A">
        <w:t xml:space="preserve"> epea</w:t>
      </w:r>
      <w:r>
        <w:t xml:space="preserve"> emango da i</w:t>
      </w:r>
      <w:r w:rsidRPr="00AE0B08">
        <w:t xml:space="preserve">ragarkia </w:t>
      </w:r>
      <w:r>
        <w:t>udaleko webgunean</w:t>
      </w:r>
      <w:r w:rsidR="00D43160">
        <w:t xml:space="preserve"> eta kontratazio perfilean </w:t>
      </w:r>
      <w:r>
        <w:t xml:space="preserve"> argitaratzen denetik zenbatzen hasita</w:t>
      </w:r>
      <w:r w:rsidR="00962E9A">
        <w:t>.</w:t>
      </w:r>
    </w:p>
    <w:p w:rsidR="00B27B31" w:rsidRDefault="00B27B31" w:rsidP="0040386F">
      <w:pPr>
        <w:jc w:val="both"/>
      </w:pPr>
    </w:p>
    <w:p w:rsidR="00B27B31" w:rsidRDefault="00B27B31" w:rsidP="0040386F">
      <w:pPr>
        <w:jc w:val="both"/>
      </w:pPr>
    </w:p>
    <w:p w:rsidR="00C1712D" w:rsidRDefault="00110F0F" w:rsidP="0040386F">
      <w:pPr>
        <w:jc w:val="both"/>
      </w:pPr>
      <w:r>
        <w:t xml:space="preserve">Proposamenak Ordiziako Udaleko </w:t>
      </w:r>
      <w:r w:rsidR="007A4373">
        <w:t>erregistro</w:t>
      </w:r>
      <w:r>
        <w:t>an aurkeztu beharko dira aipatu</w:t>
      </w:r>
      <w:r w:rsidR="004E5979">
        <w:t>tako</w:t>
      </w:r>
      <w:r>
        <w:t xml:space="preserve"> epe barruan, mo</w:t>
      </w:r>
      <w:r w:rsidR="00B27B31">
        <w:t xml:space="preserve">du telematikoan, edozein unetan edo </w:t>
      </w:r>
      <w:r>
        <w:t>Udaletxeko Erregistro Orokorrean</w:t>
      </w:r>
      <w:r w:rsidR="00C15227">
        <w:t xml:space="preserve"> (Udaleko arreta zerbitzua</w:t>
      </w:r>
      <w:r>
        <w:t>n</w:t>
      </w:r>
      <w:r w:rsidR="00C15227">
        <w:t>)</w:t>
      </w:r>
      <w:r w:rsidR="004E5979">
        <w:t>, 9:00tatik 13:00</w:t>
      </w:r>
      <w:r w:rsidR="00C54B53">
        <w:t xml:space="preserve">etara </w:t>
      </w:r>
      <w:r w:rsidR="00C54B53" w:rsidRPr="00C54B53">
        <w:t xml:space="preserve">eta arratsaldean Udaltzaingoan, gaueko 21:00ak arte.  </w:t>
      </w:r>
    </w:p>
    <w:p w:rsidR="00FE5956" w:rsidRPr="00AE0B08" w:rsidRDefault="00110F0F" w:rsidP="0040386F">
      <w:pPr>
        <w:jc w:val="both"/>
      </w:pPr>
      <w:r w:rsidRPr="00AE0B08">
        <w:t xml:space="preserve">Proposamenak </w:t>
      </w:r>
      <w:r w:rsidR="00363B43" w:rsidRPr="00AE0B08">
        <w:t>gutun-azalean</w:t>
      </w:r>
      <w:r w:rsidR="00E611E9">
        <w:t xml:space="preserve"> aurkeztuko dira “</w:t>
      </w:r>
      <w:proofErr w:type="spellStart"/>
      <w:r w:rsidR="00E611E9">
        <w:t>Oaingu</w:t>
      </w:r>
      <w:proofErr w:type="spellEnd"/>
      <w:r w:rsidR="00E611E9">
        <w:t xml:space="preserve"> parkeko udako</w:t>
      </w:r>
      <w:r w:rsidR="00D26846">
        <w:t xml:space="preserve"> taberna txikia edo </w:t>
      </w:r>
      <w:proofErr w:type="spellStart"/>
      <w:r w:rsidR="00D26846">
        <w:t>t</w:t>
      </w:r>
      <w:r w:rsidRPr="00AE0B08">
        <w:t>xiringitoa</w:t>
      </w:r>
      <w:proofErr w:type="spellEnd"/>
      <w:r w:rsidRPr="00AE0B08">
        <w:t xml:space="preserve"> kudeatzeko zerbitzua” izenburupean</w:t>
      </w:r>
      <w:r w:rsidR="00363B43" w:rsidRPr="00AE0B08">
        <w:t>. Eskatzaileak bere identifikazio datuak adierazi behar ditu bertan, baita administrazioa berarekin harremanetan jartzeko helbi</w:t>
      </w:r>
      <w:r w:rsidR="0067077D">
        <w:t xml:space="preserve">de elektronikoa eta </w:t>
      </w:r>
      <w:r w:rsidR="00E00495">
        <w:t>telefono</w:t>
      </w:r>
      <w:r w:rsidR="0067077D">
        <w:t xml:space="preserve"> zenbakia ere. </w:t>
      </w:r>
    </w:p>
    <w:p w:rsidR="00235A0F" w:rsidRPr="00AE0B08" w:rsidRDefault="00235A0F" w:rsidP="0040386F">
      <w:pPr>
        <w:jc w:val="both"/>
      </w:pPr>
    </w:p>
    <w:p w:rsidR="00843F8F" w:rsidRPr="00AE0B08" w:rsidRDefault="00110F0F" w:rsidP="0040386F">
      <w:pPr>
        <w:pStyle w:val="Prrafodelista"/>
        <w:numPr>
          <w:ilvl w:val="0"/>
          <w:numId w:val="1"/>
        </w:numPr>
        <w:jc w:val="both"/>
      </w:pPr>
      <w:r w:rsidRPr="00AE0B08">
        <w:rPr>
          <w:u w:val="single"/>
        </w:rPr>
        <w:t>ARTIKULUA.</w:t>
      </w:r>
      <w:r w:rsidRPr="00AE0B08">
        <w:t xml:space="preserve"> </w:t>
      </w:r>
      <w:r w:rsidRPr="00AE0B08">
        <w:rPr>
          <w:u w:val="single"/>
        </w:rPr>
        <w:t>Zerbitzuaren esleipenerako balorazio irizpenak</w:t>
      </w:r>
      <w:r w:rsidR="00FE5956" w:rsidRPr="00AE0B08">
        <w:rPr>
          <w:u w:val="single"/>
        </w:rPr>
        <w:t xml:space="preserve">, </w:t>
      </w:r>
      <w:r w:rsidR="0040386F" w:rsidRPr="00AE0B08">
        <w:rPr>
          <w:u w:val="single"/>
        </w:rPr>
        <w:t>puntuaketa</w:t>
      </w:r>
      <w:r w:rsidR="00DD7E34" w:rsidRPr="00AE0B08">
        <w:rPr>
          <w:u w:val="single"/>
        </w:rPr>
        <w:t>ren banaketa,</w:t>
      </w:r>
      <w:r w:rsidR="00FE5956" w:rsidRPr="00AE0B08">
        <w:rPr>
          <w:u w:val="single"/>
        </w:rPr>
        <w:t xml:space="preserve"> esleipen prozesua</w:t>
      </w:r>
      <w:r w:rsidR="00DD7E34" w:rsidRPr="00AE0B08">
        <w:rPr>
          <w:u w:val="single"/>
        </w:rPr>
        <w:t>, formalizazioa eta exekuzioa</w:t>
      </w:r>
      <w:r w:rsidR="00523A3B" w:rsidRPr="00AE0B08">
        <w:rPr>
          <w:u w:val="single"/>
        </w:rPr>
        <w:t>.</w:t>
      </w:r>
    </w:p>
    <w:p w:rsidR="004654A7" w:rsidRPr="00AE0B08" w:rsidRDefault="004654A7" w:rsidP="004654A7">
      <w:pPr>
        <w:pStyle w:val="Prrafodelista"/>
        <w:jc w:val="both"/>
      </w:pPr>
    </w:p>
    <w:p w:rsidR="00DD7E34" w:rsidRPr="00AE0B08" w:rsidRDefault="00110F0F" w:rsidP="00DD7E34">
      <w:pPr>
        <w:jc w:val="both"/>
        <w:rPr>
          <w:b/>
        </w:rPr>
      </w:pPr>
      <w:r w:rsidRPr="00AE0B08">
        <w:rPr>
          <w:b/>
        </w:rPr>
        <w:t>Zerbitzuaren esleipenerako balorazio irizpenak eta puntuaketa</w:t>
      </w:r>
    </w:p>
    <w:p w:rsidR="003F47C0" w:rsidRPr="00AE0B08" w:rsidRDefault="003F47C0" w:rsidP="004654A7">
      <w:pPr>
        <w:pStyle w:val="Prrafodelista"/>
        <w:jc w:val="both"/>
      </w:pPr>
    </w:p>
    <w:p w:rsidR="00843F8F" w:rsidRPr="00B008DB" w:rsidRDefault="00110F0F" w:rsidP="004654A7">
      <w:pPr>
        <w:pStyle w:val="Prrafodelista"/>
        <w:numPr>
          <w:ilvl w:val="0"/>
          <w:numId w:val="3"/>
        </w:numPr>
        <w:jc w:val="both"/>
        <w:rPr>
          <w:b/>
        </w:rPr>
      </w:pPr>
      <w:r w:rsidRPr="00B008DB">
        <w:rPr>
          <w:b/>
        </w:rPr>
        <w:t>Memoria proiektua</w:t>
      </w:r>
      <w:r w:rsidR="004654A7" w:rsidRPr="00B008DB">
        <w:rPr>
          <w:b/>
        </w:rPr>
        <w:t xml:space="preserve">: </w:t>
      </w:r>
      <w:r w:rsidR="00AE0B08" w:rsidRPr="00B008DB">
        <w:rPr>
          <w:b/>
        </w:rPr>
        <w:t xml:space="preserve">80 </w:t>
      </w:r>
      <w:r w:rsidR="004654A7" w:rsidRPr="00B008DB">
        <w:rPr>
          <w:b/>
        </w:rPr>
        <w:t>puntu</w:t>
      </w:r>
      <w:r w:rsidR="00642058" w:rsidRPr="00B008DB">
        <w:rPr>
          <w:b/>
        </w:rPr>
        <w:t>.</w:t>
      </w:r>
    </w:p>
    <w:p w:rsidR="00D86F0C" w:rsidRPr="00AE0B08" w:rsidRDefault="00110F0F" w:rsidP="0040386F">
      <w:pPr>
        <w:jc w:val="both"/>
      </w:pPr>
      <w:r w:rsidRPr="00AE0B08">
        <w:t xml:space="preserve">Bertan </w:t>
      </w:r>
      <w:r w:rsidR="00E00495">
        <w:t>zerbitzuaren</w:t>
      </w:r>
      <w:r w:rsidRPr="00AE0B08">
        <w:t xml:space="preserve"> k</w:t>
      </w:r>
      <w:r w:rsidR="0040386F" w:rsidRPr="00AE0B08">
        <w:t xml:space="preserve">udeaketarako dauden baliabide pertsonalak </w:t>
      </w:r>
      <w:r w:rsidR="0015074A">
        <w:t>eta kudeaketa plana zehaztuko dira.</w:t>
      </w:r>
    </w:p>
    <w:p w:rsidR="0040386F" w:rsidRDefault="00110F0F" w:rsidP="0040386F">
      <w:pPr>
        <w:jc w:val="both"/>
      </w:pPr>
      <w:r w:rsidRPr="00AE0B08">
        <w:t xml:space="preserve">Memoria proiektua gehienez 5 orritan egingo da, </w:t>
      </w:r>
      <w:r w:rsidR="0015074A">
        <w:t xml:space="preserve">orriak </w:t>
      </w:r>
      <w:r w:rsidRPr="00AE0B08">
        <w:t>DIN A4koak</w:t>
      </w:r>
      <w:r w:rsidR="0015074A">
        <w:t xml:space="preserve"> izango direla</w:t>
      </w:r>
      <w:r w:rsidRPr="00AE0B08">
        <w:t>, eta bi aldeetatik.</w:t>
      </w:r>
    </w:p>
    <w:p w:rsidR="006B4109" w:rsidRDefault="00110F0F" w:rsidP="0040386F">
      <w:pPr>
        <w:jc w:val="both"/>
      </w:pPr>
      <w:r>
        <w:t>80 puntuak honela banatuko dira:</w:t>
      </w:r>
    </w:p>
    <w:p w:rsidR="006B4109" w:rsidRDefault="00110F0F" w:rsidP="0040386F">
      <w:pPr>
        <w:jc w:val="both"/>
      </w:pPr>
      <w:r w:rsidRPr="007433E5">
        <w:t>- Eskaintzaren aniztasuna</w:t>
      </w:r>
      <w:r>
        <w:t>:</w:t>
      </w:r>
      <w:r w:rsidR="007A4373" w:rsidRPr="007433E5">
        <w:t xml:space="preserve"> </w:t>
      </w:r>
      <w:r w:rsidR="00B008DB">
        <w:t>15</w:t>
      </w:r>
      <w:r>
        <w:t xml:space="preserve"> puntu</w:t>
      </w:r>
      <w:r w:rsidR="0015074A">
        <w:t>.</w:t>
      </w:r>
    </w:p>
    <w:p w:rsidR="006B4109" w:rsidRDefault="00110F0F" w:rsidP="0040386F">
      <w:pPr>
        <w:jc w:val="both"/>
      </w:pPr>
      <w:r w:rsidRPr="007433E5">
        <w:t xml:space="preserve">(pintxoak, </w:t>
      </w:r>
      <w:proofErr w:type="spellStart"/>
      <w:r w:rsidRPr="007433E5">
        <w:t>razioak</w:t>
      </w:r>
      <w:proofErr w:type="spellEnd"/>
      <w:r w:rsidRPr="007433E5">
        <w:t xml:space="preserve">, </w:t>
      </w:r>
      <w:r w:rsidR="0015074A" w:rsidRPr="007433E5">
        <w:t>ogitartekoak</w:t>
      </w:r>
      <w:r w:rsidRPr="007433E5">
        <w:t>, plater konbinatuak</w:t>
      </w:r>
      <w:r w:rsidR="007433E5" w:rsidRPr="007433E5">
        <w:t xml:space="preserve">, menuak, </w:t>
      </w:r>
      <w:proofErr w:type="spellStart"/>
      <w:r w:rsidR="007433E5" w:rsidRPr="007433E5">
        <w:t>menu</w:t>
      </w:r>
      <w:proofErr w:type="spellEnd"/>
      <w:r w:rsidR="007433E5" w:rsidRPr="007433E5">
        <w:t xml:space="preserve"> </w:t>
      </w:r>
      <w:proofErr w:type="spellStart"/>
      <w:r w:rsidR="007433E5" w:rsidRPr="007433E5">
        <w:t>bereziak…)</w:t>
      </w:r>
      <w:proofErr w:type="spellEnd"/>
      <w:r w:rsidR="007433E5" w:rsidRPr="007433E5">
        <w:t xml:space="preserve"> </w:t>
      </w:r>
      <w:r w:rsidR="00AE0B08" w:rsidRPr="007433E5">
        <w:t xml:space="preserve"> </w:t>
      </w:r>
      <w:r w:rsidR="00AA3EE5" w:rsidRPr="007433E5">
        <w:t xml:space="preserve"> </w:t>
      </w:r>
    </w:p>
    <w:p w:rsidR="00B008DB" w:rsidRDefault="00B008DB" w:rsidP="0040386F">
      <w:pPr>
        <w:jc w:val="both"/>
      </w:pPr>
      <w:r>
        <w:t>- Produktuen jatorria: 5 puntu.</w:t>
      </w:r>
    </w:p>
    <w:p w:rsidR="00B008DB" w:rsidRDefault="00B008DB" w:rsidP="0040386F">
      <w:pPr>
        <w:jc w:val="both"/>
      </w:pPr>
      <w:r>
        <w:t xml:space="preserve">(km0 produktuak, inguruko ekoizleen produktuak, </w:t>
      </w:r>
      <w:proofErr w:type="spellStart"/>
      <w:r>
        <w:t>produktu</w:t>
      </w:r>
      <w:proofErr w:type="spellEnd"/>
      <w:r>
        <w:t xml:space="preserve"> ekologikoak.)</w:t>
      </w:r>
    </w:p>
    <w:p w:rsidR="004654A7" w:rsidRDefault="00110F0F" w:rsidP="0040386F">
      <w:pPr>
        <w:jc w:val="both"/>
      </w:pPr>
      <w:r w:rsidRPr="007433E5">
        <w:t xml:space="preserve">- Tabernako bezeroei emango zaizkien prestazioak:  </w:t>
      </w:r>
      <w:r w:rsidR="006B4109">
        <w:t>20</w:t>
      </w:r>
      <w:r w:rsidRPr="007433E5">
        <w:t xml:space="preserve"> puntu.</w:t>
      </w:r>
    </w:p>
    <w:p w:rsidR="006B4109" w:rsidRDefault="00110F0F" w:rsidP="0040386F">
      <w:pPr>
        <w:jc w:val="both"/>
      </w:pPr>
      <w:r>
        <w:t xml:space="preserve">(eramateko erraztasuna, terraza </w:t>
      </w:r>
      <w:proofErr w:type="spellStart"/>
      <w:r>
        <w:t>zerbitzua….)</w:t>
      </w:r>
      <w:proofErr w:type="spellEnd"/>
    </w:p>
    <w:p w:rsidR="006B4109" w:rsidRPr="007433E5" w:rsidRDefault="00B008DB" w:rsidP="0040386F">
      <w:pPr>
        <w:jc w:val="both"/>
      </w:pPr>
      <w:r>
        <w:t>- Parkera</w:t>
      </w:r>
      <w:r w:rsidR="00110F0F" w:rsidRPr="007433E5">
        <w:t xml:space="preserve"> bezeroak erakartzeko proposatzen diren ekintzak: </w:t>
      </w:r>
      <w:r w:rsidR="00110F0F">
        <w:t>20</w:t>
      </w:r>
      <w:r w:rsidR="00110F0F" w:rsidRPr="007433E5">
        <w:t xml:space="preserve"> puntu</w:t>
      </w:r>
    </w:p>
    <w:p w:rsidR="0015074A" w:rsidRDefault="00110F0F" w:rsidP="00AE0B08">
      <w:pPr>
        <w:jc w:val="both"/>
      </w:pPr>
      <w:r>
        <w:t>- Udalerriko langileak izatea</w:t>
      </w:r>
      <w:r w:rsidR="004654A7" w:rsidRPr="007433E5">
        <w:t xml:space="preserve">: </w:t>
      </w:r>
      <w:r w:rsidR="00B008DB">
        <w:t>1</w:t>
      </w:r>
      <w:r>
        <w:t>0 puntu gehienez.</w:t>
      </w:r>
    </w:p>
    <w:p w:rsidR="00B008DB" w:rsidRDefault="00B008DB" w:rsidP="00AE0B08">
      <w:pPr>
        <w:jc w:val="both"/>
      </w:pPr>
      <w:r>
        <w:t>2 puntu emango da Ordizian erroldatutako pertsona bakoitzeko</w:t>
      </w:r>
    </w:p>
    <w:p w:rsidR="001D59DC" w:rsidRDefault="001D59DC" w:rsidP="00AE0B08">
      <w:pPr>
        <w:jc w:val="both"/>
      </w:pPr>
      <w:r>
        <w:lastRenderedPageBreak/>
        <w:t>- Hondakinen kudeaketa jasangarria: 10 puntu gehienez.</w:t>
      </w:r>
    </w:p>
    <w:p w:rsidR="001D59DC" w:rsidRPr="007433E5" w:rsidRDefault="001D59DC" w:rsidP="00AE0B08">
      <w:pPr>
        <w:jc w:val="both"/>
      </w:pPr>
      <w:r>
        <w:t>Hondakinen kudeaketa plangintza baloratuko da.</w:t>
      </w:r>
    </w:p>
    <w:p w:rsidR="003F47C0" w:rsidRPr="006C254E" w:rsidRDefault="003F47C0" w:rsidP="0040386F">
      <w:pPr>
        <w:jc w:val="both"/>
        <w:rPr>
          <w:color w:val="FF0000"/>
        </w:rPr>
      </w:pPr>
    </w:p>
    <w:p w:rsidR="00843F8F" w:rsidRPr="001D59DC" w:rsidRDefault="00110F0F" w:rsidP="004654A7">
      <w:pPr>
        <w:pStyle w:val="Prrafodelista"/>
        <w:numPr>
          <w:ilvl w:val="0"/>
          <w:numId w:val="3"/>
        </w:numPr>
        <w:jc w:val="both"/>
        <w:rPr>
          <w:b/>
        </w:rPr>
      </w:pPr>
      <w:r w:rsidRPr="001D59DC">
        <w:rPr>
          <w:b/>
        </w:rPr>
        <w:t xml:space="preserve">Ostalaritza eskoletan lortutako ezagutza: </w:t>
      </w:r>
      <w:r w:rsidR="00AE0B08" w:rsidRPr="001D59DC">
        <w:rPr>
          <w:b/>
        </w:rPr>
        <w:t>20</w:t>
      </w:r>
      <w:r w:rsidRPr="001D59DC">
        <w:rPr>
          <w:b/>
        </w:rPr>
        <w:t xml:space="preserve"> </w:t>
      </w:r>
      <w:r w:rsidR="00642058" w:rsidRPr="001D59DC">
        <w:rPr>
          <w:b/>
        </w:rPr>
        <w:t xml:space="preserve"> puntu.</w:t>
      </w:r>
    </w:p>
    <w:p w:rsidR="004654A7" w:rsidRDefault="00110F0F" w:rsidP="004654A7">
      <w:pPr>
        <w:jc w:val="both"/>
      </w:pPr>
      <w:r w:rsidRPr="00AE0B08">
        <w:t xml:space="preserve">Arlo horretako goi mailako ikasketak dituela egiaztatzen duenari </w:t>
      </w:r>
      <w:r w:rsidR="00AE0B08" w:rsidRPr="00AE0B08">
        <w:t>20</w:t>
      </w:r>
      <w:r w:rsidRPr="00AE0B08">
        <w:t xml:space="preserve"> puntu emango zaizkio eta erdi mailako ikasketak dituenari </w:t>
      </w:r>
      <w:r w:rsidR="00AE0B08" w:rsidRPr="00AE0B08">
        <w:t>10</w:t>
      </w:r>
      <w:r w:rsidRPr="00AE0B08">
        <w:t xml:space="preserve"> puntu emango zaizkio.</w:t>
      </w:r>
      <w:r w:rsidR="00492798">
        <w:t xml:space="preserve"> Esleipenduna </w:t>
      </w:r>
      <w:r w:rsidR="00AE0B08" w:rsidRPr="00AE0B08">
        <w:t xml:space="preserve"> </w:t>
      </w:r>
      <w:r w:rsidR="00492798">
        <w:t xml:space="preserve">Enpresarien Elkartea </w:t>
      </w:r>
      <w:r w:rsidR="00AE0B08" w:rsidRPr="00AE0B08">
        <w:t>izango balitz,</w:t>
      </w:r>
      <w:r w:rsidR="009D579B">
        <w:t xml:space="preserve"> </w:t>
      </w:r>
      <w:r w:rsidR="00492798">
        <w:t xml:space="preserve">bera osatzen duten </w:t>
      </w:r>
      <w:r w:rsidR="009D579B">
        <w:t>pertson</w:t>
      </w:r>
      <w:r w:rsidR="00492798">
        <w:t>en</w:t>
      </w:r>
      <w:r w:rsidR="009D579B">
        <w:t xml:space="preserve"> ikasketak batuko dira, gehienezko 20 puntuak lortu arte</w:t>
      </w:r>
      <w:r w:rsidR="00AE0B08" w:rsidRPr="00AE0B08">
        <w:t>.</w:t>
      </w:r>
    </w:p>
    <w:p w:rsidR="00492798" w:rsidRPr="00AE0B08" w:rsidRDefault="00492798" w:rsidP="004654A7">
      <w:pPr>
        <w:jc w:val="both"/>
      </w:pPr>
    </w:p>
    <w:p w:rsidR="00843F8F" w:rsidRPr="00AE0B08" w:rsidRDefault="00110F0F" w:rsidP="0040386F">
      <w:pPr>
        <w:jc w:val="both"/>
        <w:rPr>
          <w:b/>
        </w:rPr>
      </w:pPr>
      <w:r w:rsidRPr="00AE0B08">
        <w:rPr>
          <w:b/>
        </w:rPr>
        <w:t>Esleipen prozesua</w:t>
      </w:r>
    </w:p>
    <w:p w:rsidR="00FE5956" w:rsidRPr="00AE0B08" w:rsidRDefault="00110F0F" w:rsidP="0040386F">
      <w:pPr>
        <w:jc w:val="both"/>
      </w:pPr>
      <w:r w:rsidRPr="00AE0B08">
        <w:t>Udalak proposamenak aurkezteko epea igarota aurkeztutako proposamenak baloratuko ditu eta udaleko web orrian argitaratuko ditu horren emaitzak. Esleipena berehalakoa izango da, aintzat hartuta uda sasoia</w:t>
      </w:r>
      <w:r w:rsidR="001D59DC">
        <w:t xml:space="preserve"> hastear dela</w:t>
      </w:r>
      <w:r w:rsidR="00545D97" w:rsidRPr="00AE0B08">
        <w:t>. H</w:t>
      </w:r>
      <w:r w:rsidR="00D566FB" w:rsidRPr="00AE0B08">
        <w:t>ori dela eta</w:t>
      </w:r>
      <w:r w:rsidR="00545D97" w:rsidRPr="00AE0B08">
        <w:t>,</w:t>
      </w:r>
      <w:r w:rsidR="00D566FB" w:rsidRPr="00AE0B08">
        <w:t xml:space="preserve"> egoera presazkoa da.</w:t>
      </w:r>
    </w:p>
    <w:p w:rsidR="00DD7E34" w:rsidRPr="00AE0B08" w:rsidRDefault="00110F0F" w:rsidP="0040386F">
      <w:pPr>
        <w:jc w:val="both"/>
        <w:rPr>
          <w:b/>
        </w:rPr>
      </w:pPr>
      <w:r w:rsidRPr="00AE0B08">
        <w:rPr>
          <w:b/>
        </w:rPr>
        <w:t>Formalizazioa</w:t>
      </w:r>
    </w:p>
    <w:p w:rsidR="00DD7E34" w:rsidRPr="00AE0B08" w:rsidRDefault="00110F0F" w:rsidP="0040386F">
      <w:pPr>
        <w:jc w:val="both"/>
      </w:pPr>
      <w:r w:rsidRPr="00AE0B08">
        <w:t>Esleipenaren ostean bi alderdien arteko  formalizazioa burutuko da eta hori eginda esleipendunak hurrengoak aurkeztuko ditu:</w:t>
      </w:r>
    </w:p>
    <w:p w:rsidR="00DD7E34" w:rsidRPr="00AE0B08" w:rsidRDefault="00110F0F" w:rsidP="00DD7E34">
      <w:pPr>
        <w:pStyle w:val="Prrafodelista"/>
        <w:numPr>
          <w:ilvl w:val="0"/>
          <w:numId w:val="4"/>
        </w:numPr>
        <w:jc w:val="both"/>
      </w:pPr>
      <w:r w:rsidRPr="00AE0B08">
        <w:t>Lanen programa.</w:t>
      </w:r>
    </w:p>
    <w:p w:rsidR="00DD7E34" w:rsidRPr="00AE0B08" w:rsidRDefault="00110F0F" w:rsidP="00DD7E34">
      <w:pPr>
        <w:pStyle w:val="Prrafodelista"/>
        <w:numPr>
          <w:ilvl w:val="0"/>
          <w:numId w:val="4"/>
        </w:numPr>
        <w:jc w:val="both"/>
      </w:pPr>
      <w:r w:rsidRPr="00AE0B08">
        <w:t>Identifikazio fiskalaren zenbakia eta jarduera ekonomikoei buruzko zergan eta helbidean alta emanda dagoenaren agiria.</w:t>
      </w:r>
    </w:p>
    <w:p w:rsidR="00DD7E34" w:rsidRPr="00AE0B08" w:rsidRDefault="00110F0F" w:rsidP="00DD7E34">
      <w:pPr>
        <w:pStyle w:val="Prrafodelista"/>
        <w:numPr>
          <w:ilvl w:val="0"/>
          <w:numId w:val="4"/>
        </w:numPr>
        <w:jc w:val="both"/>
      </w:pPr>
      <w:r w:rsidRPr="00AE0B08">
        <w:t>Aseguru polizaren kopia.</w:t>
      </w:r>
    </w:p>
    <w:p w:rsidR="00DD7E34" w:rsidRPr="00AE0B08" w:rsidRDefault="00DD7E34" w:rsidP="00DD7E34">
      <w:pPr>
        <w:pStyle w:val="Prrafodelista"/>
        <w:jc w:val="both"/>
      </w:pPr>
    </w:p>
    <w:p w:rsidR="00DD7E34" w:rsidRPr="00AE0B08" w:rsidRDefault="00110F0F" w:rsidP="00DD7E34">
      <w:pPr>
        <w:jc w:val="both"/>
        <w:rPr>
          <w:b/>
        </w:rPr>
      </w:pPr>
      <w:r w:rsidRPr="00AE0B08">
        <w:rPr>
          <w:b/>
        </w:rPr>
        <w:t>Exekuzioa</w:t>
      </w:r>
    </w:p>
    <w:p w:rsidR="00DD7E34" w:rsidRPr="009D579B" w:rsidRDefault="00110F0F" w:rsidP="00DD7E34">
      <w:pPr>
        <w:jc w:val="both"/>
      </w:pPr>
      <w:r w:rsidRPr="009D579B">
        <w:t xml:space="preserve">Kontratua kontratistaren kontura burutuko da. Esleipendunak dokumentu honetan jasotzen diren </w:t>
      </w:r>
      <w:r w:rsidR="009D579B" w:rsidRPr="009D579B">
        <w:t>baldintzak</w:t>
      </w:r>
      <w:r w:rsidRPr="009D579B">
        <w:t xml:space="preserve"> beteko ditu </w:t>
      </w:r>
      <w:r w:rsidR="009D579B" w:rsidRPr="009D579B">
        <w:t>edoz</w:t>
      </w:r>
      <w:r w:rsidRPr="009D579B">
        <w:t xml:space="preserve">ein kasutan. </w:t>
      </w:r>
    </w:p>
    <w:p w:rsidR="00843F8F" w:rsidRPr="00AE0B08" w:rsidRDefault="00843F8F" w:rsidP="0040386F">
      <w:pPr>
        <w:pStyle w:val="Prrafodelista"/>
        <w:jc w:val="both"/>
      </w:pPr>
    </w:p>
    <w:p w:rsidR="006E41F9" w:rsidRPr="00AE0B08" w:rsidRDefault="00110F0F" w:rsidP="0040386F">
      <w:pPr>
        <w:pStyle w:val="Prrafodelista"/>
        <w:numPr>
          <w:ilvl w:val="0"/>
          <w:numId w:val="1"/>
        </w:numPr>
        <w:jc w:val="both"/>
        <w:rPr>
          <w:u w:val="single"/>
        </w:rPr>
      </w:pPr>
      <w:r w:rsidRPr="00AE0B08">
        <w:rPr>
          <w:u w:val="single"/>
        </w:rPr>
        <w:t>ARTIKULUA.  Esleip</w:t>
      </w:r>
      <w:r w:rsidR="00330FF5" w:rsidRPr="00AE0B08">
        <w:rPr>
          <w:u w:val="single"/>
        </w:rPr>
        <w:t>endunaren betebeharrak.</w:t>
      </w:r>
    </w:p>
    <w:p w:rsidR="006E41F9" w:rsidRPr="00AE0B08" w:rsidRDefault="00110F0F" w:rsidP="0040386F">
      <w:pPr>
        <w:jc w:val="both"/>
      </w:pPr>
      <w:r w:rsidRPr="00AE0B08">
        <w:t>Esleipendunak honako zerbitzuak</w:t>
      </w:r>
      <w:r w:rsidR="0073061E" w:rsidRPr="00AE0B08">
        <w:t xml:space="preserve"> emango</w:t>
      </w:r>
      <w:r w:rsidRPr="00AE0B08">
        <w:t xml:space="preserve"> ditu:</w:t>
      </w:r>
    </w:p>
    <w:p w:rsidR="001824F8" w:rsidRPr="00AE0B08" w:rsidRDefault="00110F0F" w:rsidP="0040386F">
      <w:pPr>
        <w:jc w:val="both"/>
      </w:pPr>
      <w:r w:rsidRPr="00AE0B08">
        <w:t xml:space="preserve">- </w:t>
      </w:r>
      <w:r w:rsidR="00E611E9">
        <w:t xml:space="preserve">Taberna </w:t>
      </w:r>
      <w:r w:rsidRPr="00AE0B08">
        <w:t>zerbitzua eta sukalde zerbitzua</w:t>
      </w:r>
      <w:r w:rsidR="00423637" w:rsidRPr="00AE0B08">
        <w:t xml:space="preserve"> udako</w:t>
      </w:r>
      <w:r w:rsidR="00E611E9">
        <w:t xml:space="preserve"> taberna txikian edo</w:t>
      </w:r>
      <w:r w:rsidR="00423637" w:rsidRPr="00AE0B08">
        <w:t xml:space="preserve"> </w:t>
      </w:r>
      <w:proofErr w:type="spellStart"/>
      <w:r w:rsidR="00423637" w:rsidRPr="00AE0B08">
        <w:t>txiringitoan</w:t>
      </w:r>
      <w:proofErr w:type="spellEnd"/>
      <w:r w:rsidRPr="00AE0B08">
        <w:t xml:space="preserve">, beti ere zerbitzu horiek modu egokian emateko osasun eta higiene aldetik lege betekizunak bermatzen badira. </w:t>
      </w:r>
      <w:r w:rsidR="00423637" w:rsidRPr="00AE0B08">
        <w:t xml:space="preserve"> Era berean, inguruaren garbitasuna</w:t>
      </w:r>
      <w:r w:rsidR="0002619E">
        <w:t>z</w:t>
      </w:r>
      <w:r w:rsidR="00423637" w:rsidRPr="00AE0B08">
        <w:t xml:space="preserve"> eta komun publikoen garbitasunaz </w:t>
      </w:r>
      <w:r w:rsidR="0002619E">
        <w:t>(egunero</w:t>
      </w:r>
      <w:r w:rsidR="00D16EB5">
        <w:t xml:space="preserve"> hiru aldiz</w:t>
      </w:r>
      <w:r w:rsidR="0002619E">
        <w:t xml:space="preserve">) </w:t>
      </w:r>
      <w:r w:rsidR="00423637" w:rsidRPr="00AE0B08">
        <w:t>arduratuko da</w:t>
      </w:r>
      <w:r w:rsidR="00922812">
        <w:t>.</w:t>
      </w:r>
    </w:p>
    <w:p w:rsidR="00A06224" w:rsidRDefault="00A06224" w:rsidP="0040386F">
      <w:pPr>
        <w:jc w:val="both"/>
      </w:pPr>
    </w:p>
    <w:p w:rsidR="0073061E" w:rsidRPr="00AE0B08" w:rsidRDefault="00110F0F" w:rsidP="0040386F">
      <w:pPr>
        <w:jc w:val="both"/>
      </w:pPr>
      <w:r w:rsidRPr="00AE0B08">
        <w:t>Esleipendunak honako betebeharrak izango ditu:</w:t>
      </w:r>
    </w:p>
    <w:p w:rsidR="0073061E" w:rsidRPr="00AE0B08" w:rsidRDefault="00110F0F" w:rsidP="0040386F">
      <w:pPr>
        <w:jc w:val="both"/>
      </w:pPr>
      <w:r w:rsidRPr="00AE0B08">
        <w:t xml:space="preserve">- Udako </w:t>
      </w:r>
      <w:proofErr w:type="spellStart"/>
      <w:r w:rsidRPr="00AE0B08">
        <w:t>txiringitoa</w:t>
      </w:r>
      <w:proofErr w:type="spellEnd"/>
      <w:r w:rsidRPr="00AE0B08">
        <w:t xml:space="preserve"> publikoarentzat irekita izatea, uda garaian. </w:t>
      </w:r>
      <w:proofErr w:type="spellStart"/>
      <w:r w:rsidRPr="00AE0B08">
        <w:t>Txiringitoa</w:t>
      </w:r>
      <w:proofErr w:type="spellEnd"/>
      <w:r w:rsidRPr="00AE0B08">
        <w:t xml:space="preserve">, astelehenetan ixteko aukera izango da, asteko deskantsu egun gisa. </w:t>
      </w:r>
    </w:p>
    <w:p w:rsidR="00856C2E" w:rsidRPr="00AE0B08" w:rsidRDefault="00110F0F" w:rsidP="0040386F">
      <w:pPr>
        <w:jc w:val="both"/>
      </w:pPr>
      <w:r w:rsidRPr="00AE0B08">
        <w:t xml:space="preserve">- Irekiera eta itxiera ordutegiak errespetatzea: </w:t>
      </w:r>
      <w:r w:rsidR="00D16EB5">
        <w:t xml:space="preserve">11:00 </w:t>
      </w:r>
      <w:proofErr w:type="spellStart"/>
      <w:r w:rsidR="00D16EB5">
        <w:t>tatik</w:t>
      </w:r>
      <w:proofErr w:type="spellEnd"/>
      <w:r w:rsidR="00D16EB5">
        <w:t xml:space="preserve"> 23</w:t>
      </w:r>
      <w:r w:rsidR="002D3769" w:rsidRPr="00AE0B08">
        <w:t>:00etara</w:t>
      </w:r>
    </w:p>
    <w:p w:rsidR="00856C2E" w:rsidRPr="00AE0B08" w:rsidRDefault="00110F0F" w:rsidP="0040386F">
      <w:pPr>
        <w:jc w:val="both"/>
      </w:pPr>
      <w:r w:rsidRPr="00AE0B08">
        <w:t xml:space="preserve">Itxiera ordutegia areagotzeko aukera izango da beti ere udalaren baimenarekin eta jendaurreko ikuskizunen eta jolas jardueren inguruko </w:t>
      </w:r>
      <w:proofErr w:type="spellStart"/>
      <w:r w:rsidRPr="00AE0B08">
        <w:t>indarreango</w:t>
      </w:r>
      <w:proofErr w:type="spellEnd"/>
      <w:r w:rsidRPr="00AE0B08">
        <w:t xml:space="preserve"> legedia aintzat hartuta. </w:t>
      </w:r>
    </w:p>
    <w:p w:rsidR="00856C2E" w:rsidRPr="00AE0B08" w:rsidRDefault="00110F0F" w:rsidP="0040386F">
      <w:pPr>
        <w:jc w:val="both"/>
      </w:pPr>
      <w:r w:rsidRPr="00AE0B08">
        <w:t xml:space="preserve">- Esleipendunaren ardura izango da </w:t>
      </w:r>
      <w:proofErr w:type="spellStart"/>
      <w:r w:rsidRPr="00AE0B08">
        <w:t>txiringitoaren</w:t>
      </w:r>
      <w:proofErr w:type="spellEnd"/>
      <w:r w:rsidRPr="00AE0B08">
        <w:t xml:space="preserve"> eta inguruaren segurtasuna kontrolatzea, </w:t>
      </w:r>
      <w:proofErr w:type="spellStart"/>
      <w:r w:rsidRPr="00AE0B08">
        <w:t>txiringitoa</w:t>
      </w:r>
      <w:proofErr w:type="spellEnd"/>
      <w:r w:rsidRPr="00AE0B08">
        <w:t xml:space="preserve"> irekitzea eta ixtea, eta bertako ordena eta elkarbizitza egokia izan dadin bermatzea. </w:t>
      </w:r>
    </w:p>
    <w:p w:rsidR="00856C2E" w:rsidRPr="00AE0B08" w:rsidRDefault="00110F0F" w:rsidP="0040386F">
      <w:pPr>
        <w:jc w:val="both"/>
      </w:pPr>
      <w:r w:rsidRPr="00AE0B08">
        <w:t xml:space="preserve">- </w:t>
      </w:r>
      <w:r w:rsidR="00E611E9">
        <w:t>E</w:t>
      </w:r>
      <w:r w:rsidR="004D18CC" w:rsidRPr="00AE0B08">
        <w:t xml:space="preserve">rabilera </w:t>
      </w:r>
      <w:r w:rsidR="00E611E9">
        <w:t xml:space="preserve">publikoko </w:t>
      </w:r>
      <w:r w:rsidRPr="00AE0B08">
        <w:t xml:space="preserve">komunen garbiketa </w:t>
      </w:r>
      <w:r w:rsidR="00E611E9">
        <w:t>esleipendunari</w:t>
      </w:r>
      <w:r w:rsidRPr="00AE0B08">
        <w:t xml:space="preserve"> dagozkio, baita inguruaren zainketa lanak burutzea ere. Garbiketa lanak burutzeko tresnak eta produktuak kontratu hartzailearen kontura izango dira.</w:t>
      </w:r>
      <w:r w:rsidR="00AE0B08" w:rsidRPr="00AE0B08">
        <w:t xml:space="preserve"> Komunen garbiketa egunero</w:t>
      </w:r>
      <w:r w:rsidR="00423637" w:rsidRPr="00AE0B08">
        <w:t xml:space="preserve"> egingo da</w:t>
      </w:r>
      <w:r w:rsidR="00D16EB5">
        <w:t xml:space="preserve"> (3 aldiz eta eguerdian bereziki)</w:t>
      </w:r>
      <w:r w:rsidR="00423637" w:rsidRPr="00AE0B08">
        <w:t xml:space="preserve">, eta baita </w:t>
      </w:r>
      <w:proofErr w:type="spellStart"/>
      <w:r w:rsidR="00423637" w:rsidRPr="00AE0B08">
        <w:t>txiringito</w:t>
      </w:r>
      <w:r w:rsidR="0002619E">
        <w:t>arena</w:t>
      </w:r>
      <w:proofErr w:type="spellEnd"/>
      <w:r w:rsidR="00423637" w:rsidRPr="00AE0B08">
        <w:t xml:space="preserve"> eta sukaldearena ere</w:t>
      </w:r>
      <w:r w:rsidRPr="00AE0B08">
        <w:t xml:space="preserve">. </w:t>
      </w:r>
    </w:p>
    <w:p w:rsidR="00856C2E" w:rsidRPr="006C254E" w:rsidRDefault="00110F0F" w:rsidP="0040386F">
      <w:pPr>
        <w:jc w:val="both"/>
        <w:rPr>
          <w:color w:val="FF0000"/>
        </w:rPr>
      </w:pPr>
      <w:r>
        <w:t xml:space="preserve">- </w:t>
      </w:r>
      <w:r w:rsidRPr="00AE0B08">
        <w:t xml:space="preserve">Uda sasoia amaituta, hau da, </w:t>
      </w:r>
      <w:proofErr w:type="spellStart"/>
      <w:r w:rsidRPr="00AE0B08">
        <w:t>txiringitoaren</w:t>
      </w:r>
      <w:proofErr w:type="spellEnd"/>
      <w:r w:rsidRPr="00AE0B08">
        <w:t xml:space="preserve"> zerbitzua amaitzen denean</w:t>
      </w:r>
      <w:r w:rsidR="00423637" w:rsidRPr="00AE0B08">
        <w:t xml:space="preserve">, </w:t>
      </w:r>
      <w:r w:rsidRPr="00AE0B08">
        <w:t xml:space="preserve"> zerbitzua ematen hasi aurretik zegoen egoera berean utziko da. </w:t>
      </w:r>
      <w:r w:rsidR="009D579B" w:rsidRPr="00A06224">
        <w:t xml:space="preserve">Kontratua sinatzerakoan </w:t>
      </w:r>
      <w:proofErr w:type="spellStart"/>
      <w:r w:rsidR="009D579B" w:rsidRPr="00A06224">
        <w:t>txiringitoaren</w:t>
      </w:r>
      <w:proofErr w:type="spellEnd"/>
      <w:r w:rsidR="009D579B" w:rsidRPr="00A06224">
        <w:t xml:space="preserve"> egoeraren inbentarioa jasoko da, amaieran utzitako egoera ziurtatzeko erabiliko dena.</w:t>
      </w:r>
    </w:p>
    <w:p w:rsidR="00856C2E" w:rsidRPr="00AE0B08" w:rsidRDefault="00110F0F" w:rsidP="0040386F">
      <w:pPr>
        <w:jc w:val="both"/>
      </w:pPr>
      <w:r w:rsidRPr="00AE0B08">
        <w:t>- Kudeaketa zerbitzua emango duten pertsonak eta, bereziki, bezeroekin ha</w:t>
      </w:r>
      <w:r w:rsidR="009D579B">
        <w:t xml:space="preserve">rremana izango </w:t>
      </w:r>
      <w:r w:rsidR="0002619E">
        <w:t>dutenak</w:t>
      </w:r>
      <w:r w:rsidR="009D579B">
        <w:t>,</w:t>
      </w:r>
      <w:r w:rsidRPr="00AE0B08">
        <w:t xml:space="preserve"> euskaraz komunikatzeko gai izan</w:t>
      </w:r>
      <w:r w:rsidR="00423637" w:rsidRPr="00AE0B08">
        <w:t xml:space="preserve"> beharko </w:t>
      </w:r>
      <w:r w:rsidRPr="00AE0B08">
        <w:t>dira.</w:t>
      </w:r>
    </w:p>
    <w:p w:rsidR="00856C2E" w:rsidRPr="00AE0B08" w:rsidRDefault="00110F0F" w:rsidP="0040386F">
      <w:pPr>
        <w:jc w:val="both"/>
      </w:pPr>
      <w:r w:rsidRPr="00AE0B08">
        <w:t>- Era berean, zerbitzua ematean sor daitezkeen komunikazioetan modu berezian zainduko da emakumezkoen eta gizonezkoen arteko berdintasuna eta ez da inongo bereizketarik onartuko.</w:t>
      </w:r>
    </w:p>
    <w:p w:rsidR="00330FF5" w:rsidRPr="009D579B" w:rsidRDefault="00110F0F" w:rsidP="0040386F">
      <w:pPr>
        <w:jc w:val="both"/>
      </w:pPr>
      <w:r w:rsidRPr="009D579B">
        <w:t xml:space="preserve">- Zarata mailak indarrean diren arauek definitzen dituzten mugak ez gainditzea. </w:t>
      </w:r>
    </w:p>
    <w:p w:rsidR="00330FF5" w:rsidRPr="00AE0B08" w:rsidRDefault="00110F0F" w:rsidP="0040386F">
      <w:pPr>
        <w:jc w:val="both"/>
      </w:pPr>
      <w:r w:rsidRPr="00AE0B08">
        <w:t xml:space="preserve">- Esleipendunak ingurugiroaren zaintza bultzatuko dituzten ekintzak gauzatuko ditu. Zerbitzuak sortzen dituen hondakinen kudeaketa egokia egitez gain erabiltzaileek  sortutako hondakinak gaika biltzeko neurriak hartuko dira. Terrazetako mahaietan hautsontziak jarriko dira. </w:t>
      </w:r>
    </w:p>
    <w:p w:rsidR="00330FF5" w:rsidRPr="00AE0B08" w:rsidRDefault="00110F0F" w:rsidP="0040386F">
      <w:pPr>
        <w:jc w:val="both"/>
      </w:pPr>
      <w:r w:rsidRPr="00AE0B08">
        <w:t>- Jatorri edo nazionalitate ezberdina izateagatik ez diskriminatzearen printzipioa errespetatzea.</w:t>
      </w:r>
    </w:p>
    <w:p w:rsidR="00330FF5" w:rsidRPr="00AE0B08" w:rsidRDefault="00110F0F" w:rsidP="0040386F">
      <w:pPr>
        <w:jc w:val="both"/>
      </w:pPr>
      <w:r w:rsidRPr="00AE0B08">
        <w:t>- Esleipendunak kontuan izango ditu zerbitzuaren funtzionamenduarentzat onuragarriak diren udal teknikarien aholkuak.</w:t>
      </w:r>
    </w:p>
    <w:p w:rsidR="00330FF5" w:rsidRPr="00AE0B08" w:rsidRDefault="00110F0F" w:rsidP="0040386F">
      <w:pPr>
        <w:jc w:val="both"/>
      </w:pPr>
      <w:r w:rsidRPr="00AE0B08">
        <w:t xml:space="preserve">- Esleipenduna zerbitzua modu egokian emateko beharrezkoak diren produktuak erosteaz eta saltzeaz arduratuko da eta bere gain hartuko ditu produktuen kalitatearen gaineko ardurak. </w:t>
      </w:r>
    </w:p>
    <w:p w:rsidR="00330FF5" w:rsidRDefault="00110F0F" w:rsidP="0040386F">
      <w:pPr>
        <w:jc w:val="both"/>
      </w:pPr>
      <w:r w:rsidRPr="00A06224">
        <w:lastRenderedPageBreak/>
        <w:t xml:space="preserve">- Esleipendunak lan arloan eta laneko higiene eta segurtasun arloetan indarrean dauden lege xedapenak beteko ditu eta Administrazioa horien ez betetzetik sor daitekeen erantzukizun </w:t>
      </w:r>
      <w:proofErr w:type="spellStart"/>
      <w:r w:rsidRPr="00A06224">
        <w:t>orotik</w:t>
      </w:r>
      <w:proofErr w:type="spellEnd"/>
      <w:r w:rsidRPr="00A06224">
        <w:t xml:space="preserve"> salbuetsita egongo da.</w:t>
      </w:r>
      <w:r>
        <w:t xml:space="preserve"> </w:t>
      </w:r>
    </w:p>
    <w:p w:rsidR="0070112A" w:rsidRPr="00AE0B08" w:rsidRDefault="0070112A" w:rsidP="0040386F">
      <w:pPr>
        <w:jc w:val="both"/>
      </w:pPr>
    </w:p>
    <w:p w:rsidR="00330FF5" w:rsidRPr="00AE0B08" w:rsidRDefault="00110F0F" w:rsidP="0040386F">
      <w:pPr>
        <w:jc w:val="both"/>
        <w:rPr>
          <w:u w:val="single"/>
        </w:rPr>
      </w:pPr>
      <w:r>
        <w:t>7</w:t>
      </w:r>
      <w:r w:rsidRPr="00AE0B08">
        <w:t xml:space="preserve">.  </w:t>
      </w:r>
      <w:r w:rsidRPr="00AE0B08">
        <w:rPr>
          <w:u w:val="single"/>
        </w:rPr>
        <w:t xml:space="preserve">ARTIKULUA. Hizkuntza ofizialak. </w:t>
      </w:r>
    </w:p>
    <w:p w:rsidR="00330FF5" w:rsidRPr="00AE0B08" w:rsidRDefault="00110F0F" w:rsidP="0040386F">
      <w:pPr>
        <w:jc w:val="both"/>
      </w:pPr>
      <w:r w:rsidRPr="00AE0B08">
        <w:t>Hurrengoak betebeharrak zehazten dira:</w:t>
      </w:r>
    </w:p>
    <w:p w:rsidR="00AD3784" w:rsidRPr="00AE0B08" w:rsidRDefault="00110F0F" w:rsidP="0040386F">
      <w:pPr>
        <w:jc w:val="both"/>
        <w:rPr>
          <w:u w:val="single"/>
        </w:rPr>
      </w:pPr>
      <w:r w:rsidRPr="00AE0B08">
        <w:rPr>
          <w:u w:val="single"/>
        </w:rPr>
        <w:t>Hizkuntza gaitasuna</w:t>
      </w:r>
    </w:p>
    <w:p w:rsidR="00E90130" w:rsidRPr="00AE0B08" w:rsidRDefault="00110F0F" w:rsidP="0040386F">
      <w:pPr>
        <w:jc w:val="both"/>
      </w:pPr>
      <w:r w:rsidRPr="00AE0B08">
        <w:t>Hizkuntza gaitasunari dagokionez, eman beharreko zerbitzuen izaera kontuan izanik Europako Erreferentzia Markoaren B2 gaitasun maila egiaztatu beharko dute, bai esleipendunak, baita publikoarekin lanean arituko dire</w:t>
      </w:r>
      <w:r w:rsidR="002031E8" w:rsidRPr="00AE0B08">
        <w:t>n langileek ere. Hori frogatzen duen z</w:t>
      </w:r>
      <w:r w:rsidRPr="00AE0B08">
        <w:t>iurtagirik</w:t>
      </w:r>
      <w:r w:rsidR="00AE6320" w:rsidRPr="00AE0B08">
        <w:t xml:space="preserve"> </w:t>
      </w:r>
      <w:r w:rsidRPr="00AE0B08">
        <w:t xml:space="preserve"> izan ezean udaleko </w:t>
      </w:r>
      <w:r w:rsidR="002031E8" w:rsidRPr="00AE0B08">
        <w:t xml:space="preserve">euskara </w:t>
      </w:r>
      <w:r w:rsidR="00AE0B08" w:rsidRPr="00AE0B08">
        <w:t>zerbitzu teknikariarekin egindako elkarrizketa</w:t>
      </w:r>
      <w:r w:rsidRPr="00AE0B08">
        <w:t xml:space="preserve"> bidez bermatuko da </w:t>
      </w:r>
      <w:r w:rsidR="00AE0B08" w:rsidRPr="00AE0B08">
        <w:t>euskara</w:t>
      </w:r>
      <w:r w:rsidRPr="00AE0B08">
        <w:t xml:space="preserve"> maila </w:t>
      </w:r>
      <w:r w:rsidR="00AE0B08" w:rsidRPr="00AE0B08">
        <w:t>betetzen</w:t>
      </w:r>
      <w:r w:rsidRPr="00AE0B08">
        <w:t xml:space="preserve"> dela. </w:t>
      </w:r>
    </w:p>
    <w:p w:rsidR="00330FF5" w:rsidRPr="00AE0B08" w:rsidRDefault="00110F0F" w:rsidP="0040386F">
      <w:pPr>
        <w:jc w:val="both"/>
        <w:rPr>
          <w:u w:val="single"/>
        </w:rPr>
      </w:pPr>
      <w:r w:rsidRPr="00AE0B08">
        <w:rPr>
          <w:u w:val="single"/>
        </w:rPr>
        <w:t>Hizkuntza paisaia</w:t>
      </w:r>
    </w:p>
    <w:p w:rsidR="002031E8" w:rsidRPr="00AE0B08" w:rsidRDefault="00110F0F" w:rsidP="0040386F">
      <w:pPr>
        <w:jc w:val="both"/>
      </w:pPr>
      <w:r w:rsidRPr="00AE0B08">
        <w:t>Errotuluak, oharrak,</w:t>
      </w:r>
      <w:r w:rsidR="005246A1" w:rsidRPr="00AE0B08">
        <w:t xml:space="preserve"> karta, </w:t>
      </w:r>
      <w:r w:rsidRPr="00AE0B08">
        <w:t xml:space="preserve">seinaleak eta gainerako komunikazioak elebitan egingo dira, betiere euskarari lehentasuna emanez. </w:t>
      </w:r>
    </w:p>
    <w:p w:rsidR="002031E8" w:rsidRPr="00AE0B08" w:rsidRDefault="00110F0F" w:rsidP="0040386F">
      <w:pPr>
        <w:jc w:val="both"/>
        <w:rPr>
          <w:u w:val="single"/>
        </w:rPr>
      </w:pPr>
      <w:r w:rsidRPr="00AE0B08">
        <w:rPr>
          <w:u w:val="single"/>
        </w:rPr>
        <w:t>Hizkuntzaren erabilera bezeroekin</w:t>
      </w:r>
    </w:p>
    <w:p w:rsidR="00191D89" w:rsidRDefault="00110F0F" w:rsidP="0040386F">
      <w:pPr>
        <w:jc w:val="both"/>
      </w:pPr>
      <w:r w:rsidRPr="00AE0B08">
        <w:t xml:space="preserve">Administrazioak onartutako  hizkuntza irizpideei jarraituz, herritarrekin lehen hitza euskaraz egingo da. Era guztietako jakinarazpenak eta komunikazioak euskaraz eta gaztelaniaz egingo dira, euskarari lehentasuna emanez. </w:t>
      </w:r>
    </w:p>
    <w:p w:rsidR="00A60579" w:rsidRPr="00AE0B08" w:rsidRDefault="00A60579" w:rsidP="0040386F">
      <w:pPr>
        <w:jc w:val="both"/>
      </w:pPr>
    </w:p>
    <w:p w:rsidR="006D3F6D" w:rsidRPr="00AE0B08" w:rsidRDefault="00110F0F" w:rsidP="0040386F">
      <w:pPr>
        <w:jc w:val="both"/>
        <w:rPr>
          <w:u w:val="single"/>
        </w:rPr>
      </w:pPr>
      <w:r>
        <w:t>8</w:t>
      </w:r>
      <w:r w:rsidRPr="00AE0B08">
        <w:t xml:space="preserve">. </w:t>
      </w:r>
      <w:r w:rsidRPr="00AE0B08">
        <w:rPr>
          <w:u w:val="single"/>
        </w:rPr>
        <w:t>ARTIKULUA. Laguntzaileak.</w:t>
      </w:r>
    </w:p>
    <w:p w:rsidR="00DE53FC" w:rsidRDefault="00110F0F" w:rsidP="0040386F">
      <w:pPr>
        <w:jc w:val="both"/>
      </w:pPr>
      <w:r w:rsidRPr="00AE0B08">
        <w:t xml:space="preserve">Esleipendunak, hala ematen den kasuan, laguntza ematen duten pertsonen izenak adierazi beharko dizkio udalari. </w:t>
      </w:r>
    </w:p>
    <w:p w:rsidR="00A60579" w:rsidRPr="00AE0B08" w:rsidRDefault="00A60579" w:rsidP="0040386F">
      <w:pPr>
        <w:jc w:val="both"/>
      </w:pPr>
    </w:p>
    <w:p w:rsidR="00700238" w:rsidRPr="00AE0B08" w:rsidRDefault="00110F0F" w:rsidP="0040386F">
      <w:pPr>
        <w:jc w:val="both"/>
        <w:rPr>
          <w:u w:val="single"/>
        </w:rPr>
      </w:pPr>
      <w:r>
        <w:t>9</w:t>
      </w:r>
      <w:r w:rsidRPr="00AE0B08">
        <w:t xml:space="preserve">. </w:t>
      </w:r>
      <w:r w:rsidRPr="00AE0B08">
        <w:rPr>
          <w:u w:val="single"/>
        </w:rPr>
        <w:t>ARTIKULUA. Kontratuaren transferentzia</w:t>
      </w:r>
      <w:r w:rsidR="00E44DB2" w:rsidRPr="00AE0B08">
        <w:rPr>
          <w:u w:val="single"/>
        </w:rPr>
        <w:t>.</w:t>
      </w:r>
    </w:p>
    <w:p w:rsidR="00700238" w:rsidRDefault="00110F0F" w:rsidP="0040386F">
      <w:pPr>
        <w:jc w:val="both"/>
      </w:pPr>
      <w:r w:rsidRPr="00AE0B08">
        <w:t>Kontratistak ezingo dio kontratua hirugarren bati transferitu udalaren aldez aurreko baimenik gabe.</w:t>
      </w:r>
    </w:p>
    <w:p w:rsidR="00A60579" w:rsidRPr="00AE0B08" w:rsidRDefault="00A60579" w:rsidP="0040386F">
      <w:pPr>
        <w:jc w:val="both"/>
      </w:pPr>
    </w:p>
    <w:p w:rsidR="00700238" w:rsidRPr="00AE0B08" w:rsidRDefault="00110F0F" w:rsidP="0040386F">
      <w:pPr>
        <w:jc w:val="both"/>
        <w:rPr>
          <w:u w:val="single"/>
        </w:rPr>
      </w:pPr>
      <w:r>
        <w:t>10</w:t>
      </w:r>
      <w:r w:rsidRPr="00AE0B08">
        <w:t>.</w:t>
      </w:r>
      <w:r w:rsidRPr="00AE0B08">
        <w:rPr>
          <w:u w:val="single"/>
        </w:rPr>
        <w:t xml:space="preserve"> ARTIKULUA.</w:t>
      </w:r>
      <w:r w:rsidR="00E44DB2" w:rsidRPr="00AE0B08">
        <w:rPr>
          <w:u w:val="single"/>
        </w:rPr>
        <w:t xml:space="preserve"> Asegurua.</w:t>
      </w:r>
    </w:p>
    <w:p w:rsidR="00700238" w:rsidRPr="00AE0B08" w:rsidRDefault="00110F0F" w:rsidP="0040386F">
      <w:pPr>
        <w:jc w:val="both"/>
      </w:pPr>
      <w:r w:rsidRPr="00AE0B08">
        <w:lastRenderedPageBreak/>
        <w:t xml:space="preserve">Esleipendunak bere egite edo ez egiteen ondorioz </w:t>
      </w:r>
      <w:r w:rsidR="00E44DB2" w:rsidRPr="00AE0B08">
        <w:t xml:space="preserve">pertsonen edo ondasunen gain </w:t>
      </w:r>
      <w:r w:rsidRPr="00AE0B08">
        <w:t xml:space="preserve">sortzen diren kalteengatik erantzungo du. </w:t>
      </w:r>
    </w:p>
    <w:p w:rsidR="00700238" w:rsidRDefault="00110F0F" w:rsidP="0040386F">
      <w:pPr>
        <w:jc w:val="both"/>
      </w:pPr>
      <w:r w:rsidRPr="00AE0B08">
        <w:t xml:space="preserve">Betebehar hori asetzeko erantzukizun zibileko 200.000 euroko poliza egin beharko du. </w:t>
      </w:r>
    </w:p>
    <w:p w:rsidR="00522FEF" w:rsidRDefault="00110F0F" w:rsidP="0040386F">
      <w:pPr>
        <w:jc w:val="both"/>
      </w:pPr>
      <w:r w:rsidRPr="00A06224">
        <w:t>Era berean, instalazioari egindako kalteengatiko 120.000 euroko poliza egingo da.</w:t>
      </w:r>
      <w:r>
        <w:t xml:space="preserve"> </w:t>
      </w:r>
    </w:p>
    <w:p w:rsidR="000A44ED" w:rsidRDefault="00110F0F" w:rsidP="0040386F">
      <w:pPr>
        <w:jc w:val="both"/>
      </w:pPr>
      <w:r>
        <w:t>Bietan onuradun bezala Ordiziako Udala agertu beharko da.</w:t>
      </w:r>
    </w:p>
    <w:p w:rsidR="00522FEF" w:rsidRPr="00AE0B08" w:rsidRDefault="00522FEF" w:rsidP="0040386F">
      <w:pPr>
        <w:jc w:val="both"/>
      </w:pPr>
    </w:p>
    <w:p w:rsidR="00E44DB2" w:rsidRPr="00AE0B08" w:rsidRDefault="00110F0F" w:rsidP="0040386F">
      <w:pPr>
        <w:jc w:val="both"/>
      </w:pPr>
      <w:r>
        <w:t>11</w:t>
      </w:r>
      <w:r w:rsidRPr="00AE0B08">
        <w:t xml:space="preserve">. </w:t>
      </w:r>
      <w:r w:rsidRPr="00AE0B08">
        <w:rPr>
          <w:u w:val="single"/>
        </w:rPr>
        <w:t>ARTIKULUA. Segurtasun sozialean afiliazioa.</w:t>
      </w:r>
    </w:p>
    <w:p w:rsidR="00E44DB2" w:rsidRDefault="00110F0F" w:rsidP="0040386F">
      <w:pPr>
        <w:jc w:val="both"/>
      </w:pPr>
      <w:r w:rsidRPr="00AE0B08">
        <w:t xml:space="preserve">Kontratistak alta emango du Jarduera ekonomikoen lizentzian eta Segurtasun Sozialen afiliazioa eta kotizazioa, azken hori langile autonomoen erregimen berezipean. </w:t>
      </w:r>
    </w:p>
    <w:p w:rsidR="00A60579" w:rsidRPr="00AE0B08" w:rsidRDefault="00A60579" w:rsidP="0040386F">
      <w:pPr>
        <w:jc w:val="both"/>
      </w:pPr>
    </w:p>
    <w:p w:rsidR="00E44DB2" w:rsidRPr="00AE0B08" w:rsidRDefault="00110F0F" w:rsidP="0040386F">
      <w:pPr>
        <w:jc w:val="both"/>
        <w:rPr>
          <w:u w:val="single"/>
        </w:rPr>
      </w:pPr>
      <w:r>
        <w:t>12</w:t>
      </w:r>
      <w:r w:rsidRPr="00AE0B08">
        <w:t xml:space="preserve">. </w:t>
      </w:r>
      <w:r w:rsidRPr="00AE0B08">
        <w:rPr>
          <w:u w:val="single"/>
        </w:rPr>
        <w:t>ARTIKULUA. Lanabesak eta tresnak.</w:t>
      </w:r>
    </w:p>
    <w:p w:rsidR="00BA0FAF" w:rsidRDefault="00110F0F" w:rsidP="0040386F">
      <w:pPr>
        <w:jc w:val="both"/>
      </w:pPr>
      <w:r w:rsidRPr="00AE0B08">
        <w:t>Ordiziako Udalak gutxieneko tresnak jarriak izango ditu kontratua hasterako. Espresuki debekatzen da lanabeson erabilera pribatua egitea.</w:t>
      </w:r>
    </w:p>
    <w:p w:rsidR="00A60579" w:rsidRPr="00AE0B08" w:rsidRDefault="00A60579" w:rsidP="0040386F">
      <w:pPr>
        <w:jc w:val="both"/>
      </w:pPr>
    </w:p>
    <w:p w:rsidR="00BF4E46" w:rsidRPr="00AE0B08" w:rsidRDefault="00110F0F" w:rsidP="0040386F">
      <w:pPr>
        <w:jc w:val="both"/>
        <w:rPr>
          <w:u w:val="single"/>
        </w:rPr>
      </w:pPr>
      <w:r>
        <w:t>13</w:t>
      </w:r>
      <w:r w:rsidRPr="00AE0B08">
        <w:t xml:space="preserve">. </w:t>
      </w:r>
      <w:r w:rsidRPr="00AE0B08">
        <w:rPr>
          <w:u w:val="single"/>
        </w:rPr>
        <w:t>ARTIKULUA. Jarduera mugatuak.</w:t>
      </w:r>
    </w:p>
    <w:p w:rsidR="00BF4E46" w:rsidRPr="00AE0B08" w:rsidRDefault="00110F0F" w:rsidP="0040386F">
      <w:pPr>
        <w:jc w:val="both"/>
      </w:pPr>
      <w:r w:rsidRPr="00AE0B08">
        <w:t xml:space="preserve">Kontratistak ezin izango du inongo lanik egin, ezta konponketa soilik ere udalaren baimen espresarekin eta idatzizkoarekin ez bada. </w:t>
      </w:r>
    </w:p>
    <w:p w:rsidR="00BF4E46" w:rsidRPr="00AE0B08" w:rsidRDefault="00110F0F" w:rsidP="0040386F">
      <w:pPr>
        <w:jc w:val="both"/>
      </w:pPr>
      <w:r w:rsidRPr="00AE0B08">
        <w:t>Halaber, ez du merkatal edo politika izaerako txartel, letrero edo iragarkirik jartzerik izango.</w:t>
      </w:r>
    </w:p>
    <w:p w:rsidR="00BF4E46" w:rsidRPr="00AE0B08" w:rsidRDefault="00110F0F" w:rsidP="0040386F">
      <w:pPr>
        <w:jc w:val="both"/>
      </w:pPr>
      <w:r w:rsidRPr="00AE0B08">
        <w:t>Espresuki debekatzen da makina txanponjaleak edo jokokoak jartzea.</w:t>
      </w:r>
    </w:p>
    <w:p w:rsidR="00BF4E46" w:rsidRDefault="00110F0F" w:rsidP="0040386F">
      <w:pPr>
        <w:jc w:val="both"/>
      </w:pPr>
      <w:r w:rsidRPr="00AE0B08">
        <w:t xml:space="preserve">Kontratistak errespetatu beharko du 18 urte azpikoei edari alkoholdunak eta tabakoa saltzeko debekua. </w:t>
      </w:r>
    </w:p>
    <w:p w:rsidR="00A60579" w:rsidRPr="00AE0B08" w:rsidRDefault="00A60579" w:rsidP="0040386F">
      <w:pPr>
        <w:jc w:val="both"/>
      </w:pPr>
    </w:p>
    <w:p w:rsidR="00BF4E46" w:rsidRPr="00AE0B08" w:rsidRDefault="00110F0F" w:rsidP="0040386F">
      <w:pPr>
        <w:jc w:val="both"/>
        <w:rPr>
          <w:u w:val="single"/>
        </w:rPr>
      </w:pPr>
      <w:r>
        <w:t>14</w:t>
      </w:r>
      <w:r w:rsidRPr="00AE0B08">
        <w:t xml:space="preserve">. </w:t>
      </w:r>
      <w:r w:rsidRPr="00AE0B08">
        <w:rPr>
          <w:u w:val="single"/>
        </w:rPr>
        <w:t>ARTIKULUA. Prezioak.</w:t>
      </w:r>
    </w:p>
    <w:p w:rsidR="00BF4E46" w:rsidRPr="00D432E5" w:rsidRDefault="00110F0F" w:rsidP="0040386F">
      <w:pPr>
        <w:jc w:val="both"/>
        <w:rPr>
          <w:color w:val="FF0000"/>
        </w:rPr>
      </w:pPr>
      <w:proofErr w:type="spellStart"/>
      <w:r w:rsidRPr="00AE0B08">
        <w:t>Kontsumizioen</w:t>
      </w:r>
      <w:proofErr w:type="spellEnd"/>
      <w:r w:rsidRPr="00AE0B08">
        <w:t xml:space="preserve"> prezioak ez dira inolaz ere eskualdeko bataz bestekoak baino garestiagoak izango.</w:t>
      </w:r>
      <w:r w:rsidR="00D432E5">
        <w:t xml:space="preserve"> </w:t>
      </w:r>
    </w:p>
    <w:p w:rsidR="00BF4E46" w:rsidRPr="00AE0B08" w:rsidRDefault="00BF4E46" w:rsidP="0040386F">
      <w:pPr>
        <w:jc w:val="both"/>
      </w:pPr>
    </w:p>
    <w:p w:rsidR="00BF4E46" w:rsidRPr="00AE0B08" w:rsidRDefault="00110F0F" w:rsidP="0040386F">
      <w:pPr>
        <w:jc w:val="both"/>
        <w:rPr>
          <w:u w:val="single"/>
        </w:rPr>
      </w:pPr>
      <w:r>
        <w:t>15</w:t>
      </w:r>
      <w:r w:rsidRPr="00AE0B08">
        <w:t xml:space="preserve">. </w:t>
      </w:r>
      <w:r w:rsidRPr="00AE0B08">
        <w:rPr>
          <w:u w:val="single"/>
        </w:rPr>
        <w:t>ARTIKULUA. Ordezkapenak.</w:t>
      </w:r>
    </w:p>
    <w:p w:rsidR="00BF4E46" w:rsidRPr="00AE0B08" w:rsidRDefault="00110F0F" w:rsidP="0040386F">
      <w:pPr>
        <w:jc w:val="both"/>
      </w:pPr>
      <w:r w:rsidRPr="00AE0B08">
        <w:lastRenderedPageBreak/>
        <w:t>Kontratuaren arduradunak</w:t>
      </w:r>
      <w:r w:rsidR="002C708B" w:rsidRPr="00AE0B08">
        <w:t xml:space="preserve"> gaixotasunagatik edo istripuagatik, baimenengatik etab. </w:t>
      </w:r>
      <w:r w:rsidR="005246A1" w:rsidRPr="00AE0B08">
        <w:t>b</w:t>
      </w:r>
      <w:r w:rsidR="002C708B" w:rsidRPr="00AE0B08">
        <w:t xml:space="preserve">aja izanez gero kontratistak ordezkoak izendatu </w:t>
      </w:r>
      <w:r w:rsidRPr="00AE0B08">
        <w:t>beharko</w:t>
      </w:r>
      <w:r w:rsidR="002C708B" w:rsidRPr="00AE0B08">
        <w:t xml:space="preserve"> ditu, zerbitzua eten ez dadin eta kontratuan jasotakoaren baitan modu egokian bete dadin.</w:t>
      </w:r>
    </w:p>
    <w:p w:rsidR="002C708B" w:rsidRPr="00AE0B08" w:rsidRDefault="00110F0F" w:rsidP="0040386F">
      <w:pPr>
        <w:jc w:val="both"/>
      </w:pPr>
      <w:r w:rsidRPr="00AE0B08">
        <w:t xml:space="preserve">Udalari </w:t>
      </w:r>
      <w:r w:rsidRPr="009D579B">
        <w:t>aldez aurreti</w:t>
      </w:r>
      <w:r w:rsidR="0056757A" w:rsidRPr="009D579B">
        <w:t>k jakinarazik</w:t>
      </w:r>
      <w:r w:rsidR="00D432E5" w:rsidRPr="009D579B">
        <w:t>o</w:t>
      </w:r>
      <w:r w:rsidR="0056757A" w:rsidRPr="009D579B">
        <w:t xml:space="preserve"> zaio </w:t>
      </w:r>
      <w:r w:rsidR="0056757A" w:rsidRPr="00AE0B08">
        <w:t xml:space="preserve">aurreko apartatuko egoera ematen den kasuan. </w:t>
      </w:r>
    </w:p>
    <w:p w:rsidR="00BF4E46" w:rsidRDefault="00110F0F" w:rsidP="0040386F">
      <w:pPr>
        <w:jc w:val="both"/>
      </w:pPr>
      <w:r w:rsidRPr="00AE0B08">
        <w:t>Ordezkoak esleipendunak dituen baldintza tekniko berdinak bete beharko ditu.</w:t>
      </w:r>
    </w:p>
    <w:p w:rsidR="00DA3FE5" w:rsidRDefault="00DA3FE5" w:rsidP="0040386F">
      <w:pPr>
        <w:jc w:val="both"/>
      </w:pPr>
    </w:p>
    <w:p w:rsidR="0056757A" w:rsidRDefault="00110F0F" w:rsidP="0040386F">
      <w:pPr>
        <w:jc w:val="both"/>
        <w:rPr>
          <w:u w:val="single"/>
        </w:rPr>
      </w:pPr>
      <w:r>
        <w:t>16</w:t>
      </w:r>
      <w:r w:rsidRPr="00AE0B08">
        <w:t xml:space="preserve">. </w:t>
      </w:r>
      <w:r w:rsidRPr="00AE0B08">
        <w:rPr>
          <w:u w:val="single"/>
        </w:rPr>
        <w:t xml:space="preserve">ARTIKULUA. </w:t>
      </w:r>
      <w:proofErr w:type="spellStart"/>
      <w:r w:rsidRPr="00AE0B08">
        <w:rPr>
          <w:u w:val="single"/>
        </w:rPr>
        <w:t>Eraentza</w:t>
      </w:r>
      <w:proofErr w:type="spellEnd"/>
      <w:r w:rsidRPr="00AE0B08">
        <w:rPr>
          <w:u w:val="single"/>
        </w:rPr>
        <w:t xml:space="preserve"> ekonomikoa.</w:t>
      </w:r>
    </w:p>
    <w:p w:rsidR="00484F7E" w:rsidRPr="00484F7E" w:rsidRDefault="00451AEC" w:rsidP="0040386F">
      <w:pPr>
        <w:jc w:val="both"/>
      </w:pPr>
      <w:r>
        <w:t>Hileko 5</w:t>
      </w:r>
      <w:r w:rsidR="00110F0F" w:rsidRPr="00A06224">
        <w:t xml:space="preserve">00 euroko kanona ezarriko da zerbitzua garatzeko. Uztaileko kanona zerbitzua ematen hasten den egunetik zenbatzen hasita  proportzioan </w:t>
      </w:r>
      <w:r w:rsidR="00EE6058" w:rsidRPr="00A06224">
        <w:t>kalkulatuko</w:t>
      </w:r>
      <w:r w:rsidR="00110F0F" w:rsidRPr="00A06224">
        <w:t xml:space="preserve"> da.</w:t>
      </w:r>
      <w:r w:rsidR="00110F0F">
        <w:t xml:space="preserve"> </w:t>
      </w:r>
    </w:p>
    <w:p w:rsidR="0056757A" w:rsidRPr="00AE0B08" w:rsidRDefault="00110F0F" w:rsidP="0040386F">
      <w:pPr>
        <w:jc w:val="both"/>
      </w:pPr>
      <w:r w:rsidRPr="00AE0B08">
        <w:t xml:space="preserve">Ordiziako Udalak ez dio kontratistari diru-ekarpenik emango </w:t>
      </w:r>
      <w:proofErr w:type="spellStart"/>
      <w:r w:rsidRPr="00AE0B08">
        <w:t>Oianguko</w:t>
      </w:r>
      <w:proofErr w:type="spellEnd"/>
      <w:r w:rsidRPr="00AE0B08">
        <w:t xml:space="preserve"> </w:t>
      </w:r>
      <w:proofErr w:type="spellStart"/>
      <w:r w:rsidRPr="00AE0B08">
        <w:t>txiringitoaren</w:t>
      </w:r>
      <w:proofErr w:type="spellEnd"/>
      <w:r w:rsidRPr="00AE0B08">
        <w:t xml:space="preserve"> garbiketagatik eta komunen garbiketagatik, ezta</w:t>
      </w:r>
      <w:r w:rsidR="002B142C">
        <w:t xml:space="preserve"> </w:t>
      </w:r>
      <w:r w:rsidRPr="00AE0B08">
        <w:t xml:space="preserve"> zainketa lanengatik ere. </w:t>
      </w:r>
    </w:p>
    <w:p w:rsidR="00D40EBB" w:rsidRPr="00A06224" w:rsidRDefault="00110F0F" w:rsidP="0040386F">
      <w:pPr>
        <w:jc w:val="both"/>
        <w:rPr>
          <w:color w:val="000000" w:themeColor="text1"/>
        </w:rPr>
      </w:pPr>
      <w:r w:rsidRPr="00A06224">
        <w:rPr>
          <w:color w:val="000000" w:themeColor="text1"/>
        </w:rPr>
        <w:t xml:space="preserve">Kontratistak </w:t>
      </w:r>
      <w:r w:rsidR="00622B4C" w:rsidRPr="00A06224">
        <w:rPr>
          <w:color w:val="000000" w:themeColor="text1"/>
        </w:rPr>
        <w:t>zerbitzuaren</w:t>
      </w:r>
      <w:r w:rsidR="00F138DD" w:rsidRPr="00A06224">
        <w:rPr>
          <w:color w:val="000000" w:themeColor="text1"/>
        </w:rPr>
        <w:t xml:space="preserve"> ustiaketagatik lortzen dituen sarrerak jasoko ditu.</w:t>
      </w:r>
    </w:p>
    <w:p w:rsidR="00F138DD" w:rsidRDefault="00A06224" w:rsidP="0040386F">
      <w:pPr>
        <w:jc w:val="both"/>
        <w:rPr>
          <w:color w:val="000000" w:themeColor="text1"/>
        </w:rPr>
      </w:pPr>
      <w:proofErr w:type="spellStart"/>
      <w:r w:rsidRPr="00A06224">
        <w:rPr>
          <w:color w:val="000000" w:themeColor="text1"/>
        </w:rPr>
        <w:t>T</w:t>
      </w:r>
      <w:r w:rsidR="00110F0F" w:rsidRPr="00A06224">
        <w:rPr>
          <w:color w:val="000000" w:themeColor="text1"/>
        </w:rPr>
        <w:t>xiringitoko</w:t>
      </w:r>
      <w:proofErr w:type="spellEnd"/>
      <w:r w:rsidR="00110F0F" w:rsidRPr="00A06224">
        <w:rPr>
          <w:color w:val="000000" w:themeColor="text1"/>
        </w:rPr>
        <w:t xml:space="preserve"> argia, </w:t>
      </w:r>
      <w:proofErr w:type="spellStart"/>
      <w:r w:rsidR="00110F0F" w:rsidRPr="00A06224">
        <w:rPr>
          <w:color w:val="000000" w:themeColor="text1"/>
        </w:rPr>
        <w:t>ura-estolder</w:t>
      </w:r>
      <w:r w:rsidRPr="00A06224">
        <w:rPr>
          <w:color w:val="000000" w:themeColor="text1"/>
        </w:rPr>
        <w:t>ia</w:t>
      </w:r>
      <w:proofErr w:type="spellEnd"/>
      <w:r w:rsidRPr="00A06224">
        <w:rPr>
          <w:color w:val="000000" w:themeColor="text1"/>
        </w:rPr>
        <w:t xml:space="preserve">, zaborra eta gasaren gastuak esleipendunaren kontura joango dira. </w:t>
      </w:r>
    </w:p>
    <w:p w:rsidR="00A60579" w:rsidRPr="00A06224" w:rsidRDefault="00A60579" w:rsidP="0040386F">
      <w:pPr>
        <w:jc w:val="both"/>
        <w:rPr>
          <w:color w:val="000000" w:themeColor="text1"/>
        </w:rPr>
      </w:pPr>
    </w:p>
    <w:p w:rsidR="00622B4C" w:rsidRPr="00AE0B08" w:rsidRDefault="00110F0F" w:rsidP="0040386F">
      <w:pPr>
        <w:jc w:val="both"/>
        <w:rPr>
          <w:u w:val="single"/>
        </w:rPr>
      </w:pPr>
      <w:r>
        <w:t>17</w:t>
      </w:r>
      <w:r w:rsidRPr="00AE0B08">
        <w:t xml:space="preserve">. </w:t>
      </w:r>
      <w:r w:rsidRPr="00AE0B08">
        <w:rPr>
          <w:u w:val="single"/>
        </w:rPr>
        <w:t>ARTIKULUA. Jardueraren kontrola.</w:t>
      </w:r>
    </w:p>
    <w:p w:rsidR="00622B4C" w:rsidRPr="00AE0B08" w:rsidRDefault="00110F0F" w:rsidP="0040386F">
      <w:pPr>
        <w:jc w:val="both"/>
      </w:pPr>
      <w:r w:rsidRPr="00AE0B08">
        <w:t xml:space="preserve">Ordiziako Udalak lokalaren funtzionamendua, barruko ordenua, ixteko eta irekitzeko ordutegiak eta taberna, sukalde zein komunen garbitasuna eta osasun baldintzak ikuskatzeko eta kontrolatzeko ahala izango du. </w:t>
      </w:r>
    </w:p>
    <w:p w:rsidR="00622B4C" w:rsidRDefault="00110F0F" w:rsidP="0040386F">
      <w:pPr>
        <w:jc w:val="both"/>
      </w:pPr>
      <w:r w:rsidRPr="00AE0B08">
        <w:t xml:space="preserve">Inongo akatsik hautematen bada behar den akta jaso eta ohartarazpena egingo da. Bigarrenez akatsa eginez gero kontratua eteteko aukera egongo da eta eskubiderik gabe geldituko da kontratuaren hartzailea. Hala galdatuta handik alde egingo ez balu udalak bere esku dituen neurriak hartuko ditu, esleipenduna handik joan dadin. </w:t>
      </w:r>
    </w:p>
    <w:p w:rsidR="00A60579" w:rsidRDefault="00A60579" w:rsidP="0040386F">
      <w:pPr>
        <w:jc w:val="both"/>
      </w:pPr>
    </w:p>
    <w:p w:rsidR="00A60579" w:rsidRDefault="00A60579" w:rsidP="0040386F">
      <w:pPr>
        <w:jc w:val="both"/>
      </w:pPr>
    </w:p>
    <w:p w:rsidR="00A60579" w:rsidRDefault="00A60579" w:rsidP="0040386F">
      <w:pPr>
        <w:jc w:val="both"/>
      </w:pPr>
    </w:p>
    <w:p w:rsidR="004C2295" w:rsidRDefault="004C2295" w:rsidP="0040386F">
      <w:pPr>
        <w:jc w:val="both"/>
      </w:pPr>
    </w:p>
    <w:p w:rsidR="004C2295" w:rsidRDefault="004C2295" w:rsidP="0040386F">
      <w:pPr>
        <w:jc w:val="both"/>
      </w:pPr>
    </w:p>
    <w:p w:rsidR="00A60579" w:rsidRPr="00AE0B08" w:rsidRDefault="00A60579" w:rsidP="0040386F">
      <w:pPr>
        <w:jc w:val="both"/>
      </w:pPr>
    </w:p>
    <w:p w:rsidR="00E06A78" w:rsidRDefault="00110F0F" w:rsidP="0040386F">
      <w:pPr>
        <w:jc w:val="both"/>
        <w:rPr>
          <w:u w:val="single"/>
        </w:rPr>
      </w:pPr>
      <w:r>
        <w:lastRenderedPageBreak/>
        <w:t>18</w:t>
      </w:r>
      <w:r w:rsidRPr="00AE0B08">
        <w:t xml:space="preserve">. </w:t>
      </w:r>
      <w:r w:rsidRPr="00AE0B08">
        <w:rPr>
          <w:u w:val="single"/>
        </w:rPr>
        <w:t>ARTIKULUA.</w:t>
      </w:r>
      <w:r w:rsidR="0070112A">
        <w:rPr>
          <w:u w:val="single"/>
        </w:rPr>
        <w:t xml:space="preserve"> Bermea</w:t>
      </w:r>
      <w:r w:rsidRPr="00AE0B08">
        <w:rPr>
          <w:u w:val="single"/>
        </w:rPr>
        <w:t>.</w:t>
      </w:r>
    </w:p>
    <w:p w:rsidR="0070112A" w:rsidRDefault="00110F0F" w:rsidP="0040386F">
      <w:pPr>
        <w:jc w:val="both"/>
      </w:pPr>
      <w:r w:rsidRPr="00A06224">
        <w:t>Esleipendunak 6</w:t>
      </w:r>
      <w:r w:rsidR="001B0FFF" w:rsidRPr="00A06224">
        <w:t>.</w:t>
      </w:r>
      <w:r w:rsidRPr="00A06224">
        <w:t>000 euroko bermea aurkeztuko du kontratua burutu aurretik. Berme hau kontratua bukatu eta udal zerbitzuek instalakuntzak orain dauden bezala aurkitzen direla ziurtatu ostean bueltatuko da.</w:t>
      </w:r>
      <w:r>
        <w:t xml:space="preserve"> </w:t>
      </w:r>
    </w:p>
    <w:p w:rsidR="00A60579" w:rsidRPr="0070112A" w:rsidRDefault="00A60579" w:rsidP="0040386F">
      <w:pPr>
        <w:jc w:val="both"/>
      </w:pPr>
    </w:p>
    <w:p w:rsidR="005E410E" w:rsidRPr="00AE0B08" w:rsidRDefault="00110F0F" w:rsidP="0040386F">
      <w:pPr>
        <w:jc w:val="both"/>
      </w:pPr>
      <w:r>
        <w:t>19</w:t>
      </w:r>
      <w:r w:rsidRPr="00AE0B08">
        <w:t xml:space="preserve">. </w:t>
      </w:r>
      <w:r w:rsidRPr="00AE0B08">
        <w:rPr>
          <w:u w:val="single"/>
        </w:rPr>
        <w:t>ARTIKULUA. Zuzenketak.</w:t>
      </w:r>
    </w:p>
    <w:p w:rsidR="00622B4C" w:rsidRDefault="00110F0F" w:rsidP="0040386F">
      <w:pPr>
        <w:jc w:val="both"/>
      </w:pPr>
      <w:r w:rsidRPr="00AE0B08">
        <w:t>Udalak, Idazkaritza sailaren bidez, gerta litezkeen arau hausteen aurrean egoki deritzon zuzenketak inposatuko dizkio kontratistari.</w:t>
      </w:r>
    </w:p>
    <w:p w:rsidR="00A60579" w:rsidRPr="00AE0B08" w:rsidRDefault="00A60579" w:rsidP="0040386F">
      <w:pPr>
        <w:jc w:val="both"/>
      </w:pPr>
    </w:p>
    <w:p w:rsidR="005E410E" w:rsidRPr="00AE0B08" w:rsidRDefault="00110F0F" w:rsidP="0040386F">
      <w:pPr>
        <w:jc w:val="both"/>
      </w:pPr>
      <w:r>
        <w:t>20</w:t>
      </w:r>
      <w:r w:rsidRPr="00AE0B08">
        <w:t xml:space="preserve">. </w:t>
      </w:r>
      <w:r w:rsidRPr="00AE0B08">
        <w:rPr>
          <w:u w:val="single"/>
        </w:rPr>
        <w:t>ARTIKULUA. Kontratuaren amaiera.</w:t>
      </w:r>
    </w:p>
    <w:p w:rsidR="005E410E" w:rsidRPr="00AE0B08" w:rsidRDefault="00110F0F" w:rsidP="0040386F">
      <w:pPr>
        <w:jc w:val="both"/>
      </w:pPr>
      <w:r w:rsidRPr="00AE0B08">
        <w:t>Kontratuaren epealdia bukatzen denean desegingo da kontratua eta kontratistak lokala eta bertako ondasun guztiak udalaren eskutan utziko ditu.</w:t>
      </w:r>
    </w:p>
    <w:p w:rsidR="004651F5" w:rsidRPr="00AE0B08" w:rsidRDefault="00110F0F" w:rsidP="0040386F">
      <w:pPr>
        <w:jc w:val="both"/>
      </w:pPr>
      <w:r w:rsidRPr="00AE0B08">
        <w:t>Tabernaren ustiapen zerbitzu</w:t>
      </w:r>
      <w:r w:rsidR="00BB5DD0" w:rsidRPr="00AE0B08">
        <w:t xml:space="preserve"> kontratua amaitzeko</w:t>
      </w:r>
      <w:r w:rsidRPr="00AE0B08">
        <w:t xml:space="preserve"> arrazoiak izan daitezke hurrengoak: </w:t>
      </w:r>
    </w:p>
    <w:p w:rsidR="00203C65" w:rsidRPr="00AE0B08" w:rsidRDefault="00110F0F" w:rsidP="0040386F">
      <w:pPr>
        <w:pStyle w:val="Prrafodelista"/>
        <w:numPr>
          <w:ilvl w:val="0"/>
          <w:numId w:val="2"/>
        </w:numPr>
        <w:jc w:val="both"/>
      </w:pPr>
      <w:r w:rsidRPr="00AE0B08">
        <w:t xml:space="preserve">Kontratistak bere oinarrizko betebeharretan arau hauste larria eginez gero. Aurrez ohartarazpena egingo zaio </w:t>
      </w:r>
      <w:r w:rsidR="00580EEE">
        <w:t>hutsegiteen berri eman eta zentz</w:t>
      </w:r>
      <w:r w:rsidRPr="00AE0B08">
        <w:t xml:space="preserve">uzko epealdian horiek </w:t>
      </w:r>
      <w:proofErr w:type="spellStart"/>
      <w:r w:rsidRPr="00AE0B08">
        <w:t>subsanatzeko</w:t>
      </w:r>
      <w:proofErr w:type="spellEnd"/>
      <w:r w:rsidRPr="00AE0B08">
        <w:t xml:space="preserve">. </w:t>
      </w:r>
      <w:proofErr w:type="spellStart"/>
      <w:r w:rsidRPr="00AE0B08">
        <w:t>Subs</w:t>
      </w:r>
      <w:r w:rsidR="00BB5DD0" w:rsidRPr="00AE0B08">
        <w:t>anazio</w:t>
      </w:r>
      <w:proofErr w:type="spellEnd"/>
      <w:r w:rsidR="00BB5DD0" w:rsidRPr="00AE0B08">
        <w:t xml:space="preserve"> ezetik etorriko da amaiera</w:t>
      </w:r>
      <w:r w:rsidRPr="00AE0B08">
        <w:t xml:space="preserve"> ezein kasutan. </w:t>
      </w:r>
    </w:p>
    <w:p w:rsidR="00203C65" w:rsidRPr="00AE0B08" w:rsidRDefault="00110F0F" w:rsidP="0040386F">
      <w:pPr>
        <w:pStyle w:val="Prrafodelista"/>
        <w:numPr>
          <w:ilvl w:val="0"/>
          <w:numId w:val="2"/>
        </w:numPr>
        <w:jc w:val="both"/>
      </w:pPr>
      <w:r w:rsidRPr="00AE0B08">
        <w:t xml:space="preserve">Udalari </w:t>
      </w:r>
      <w:r w:rsidRPr="0002619E">
        <w:t xml:space="preserve">zerbitzua lehengoratzea, </w:t>
      </w:r>
      <w:r w:rsidRPr="00AE0B08">
        <w:t>kontratuan ezarritako epea ez betetzeagatik.</w:t>
      </w:r>
    </w:p>
    <w:p w:rsidR="00622B4C" w:rsidRPr="00AE0B08" w:rsidRDefault="00110F0F" w:rsidP="0040386F">
      <w:pPr>
        <w:pStyle w:val="Prrafodelista"/>
        <w:numPr>
          <w:ilvl w:val="0"/>
          <w:numId w:val="2"/>
        </w:numPr>
        <w:jc w:val="both"/>
      </w:pPr>
      <w:r w:rsidRPr="00AE0B08">
        <w:t xml:space="preserve">Udalak zerbitzua erreskatatzea, aurretik ezarritako prozedura bidez beharra justifikatzen bada.  </w:t>
      </w:r>
    </w:p>
    <w:p w:rsidR="00622B4C" w:rsidRPr="00AE0B08" w:rsidRDefault="00110F0F" w:rsidP="0040386F">
      <w:pPr>
        <w:pStyle w:val="Prrafodelista"/>
        <w:numPr>
          <w:ilvl w:val="0"/>
          <w:numId w:val="2"/>
        </w:numPr>
        <w:jc w:val="both"/>
      </w:pPr>
      <w:r w:rsidRPr="00AE0B08">
        <w:t>Porrot edo ordainketa etendura aitorpenagatik edo kudeatzen duen pertsona juridikoaren iraungitzeagatik.</w:t>
      </w:r>
    </w:p>
    <w:p w:rsidR="00203C65" w:rsidRPr="00AE0B08" w:rsidRDefault="00110F0F" w:rsidP="0040386F">
      <w:pPr>
        <w:pStyle w:val="Prrafodelista"/>
        <w:numPr>
          <w:ilvl w:val="0"/>
          <w:numId w:val="2"/>
        </w:numPr>
        <w:jc w:val="both"/>
      </w:pPr>
      <w:r w:rsidRPr="00AE0B08">
        <w:t xml:space="preserve">Legez jasotako beste arrazoiengatik. </w:t>
      </w:r>
    </w:p>
    <w:p w:rsidR="00AE5088" w:rsidRPr="00AE0B08" w:rsidRDefault="00AE5088" w:rsidP="00AE5088">
      <w:pPr>
        <w:pStyle w:val="Prrafodelista"/>
        <w:jc w:val="both"/>
      </w:pPr>
    </w:p>
    <w:p w:rsidR="00622B4C" w:rsidRPr="00AE0B08" w:rsidRDefault="00110F0F" w:rsidP="0040386F">
      <w:pPr>
        <w:jc w:val="both"/>
        <w:rPr>
          <w:u w:val="single"/>
        </w:rPr>
      </w:pPr>
      <w:r>
        <w:rPr>
          <w:u w:val="single"/>
        </w:rPr>
        <w:t>21</w:t>
      </w:r>
      <w:r w:rsidR="00662088" w:rsidRPr="00AE0B08">
        <w:rPr>
          <w:u w:val="single"/>
        </w:rPr>
        <w:t>. ARTIKULUA. Kontratuaren etetea.</w:t>
      </w:r>
    </w:p>
    <w:p w:rsidR="00662088" w:rsidRPr="00AE0B08" w:rsidRDefault="00110F0F" w:rsidP="0040386F">
      <w:pPr>
        <w:jc w:val="both"/>
      </w:pPr>
      <w:r>
        <w:t>Udalak kontratua salatzeko eta</w:t>
      </w:r>
      <w:r w:rsidRPr="00AE0B08">
        <w:t xml:space="preserve"> indarrik gabe uzteko gaitasuna izango du, dokumentu honetan  jasotako baldintzak ez badira betetzen.</w:t>
      </w:r>
    </w:p>
    <w:p w:rsidR="00E016B9" w:rsidRDefault="00110F0F" w:rsidP="0040386F">
      <w:pPr>
        <w:jc w:val="both"/>
      </w:pPr>
      <w:r w:rsidRPr="00AE0B08">
        <w:t xml:space="preserve">Udalak edozein unetan </w:t>
      </w:r>
      <w:r w:rsidR="0073660D" w:rsidRPr="00AE0B08">
        <w:t>galda dezake kontratuaren ondorioz hartu diren obligazioen ordainketetan eguneratua izatea eta zor dituenak kobratzeko ahal izango du premiamendu bidez, dagokion gainkargarekin hala badagokio.</w:t>
      </w:r>
    </w:p>
    <w:p w:rsidR="009D579B" w:rsidRDefault="009D579B" w:rsidP="0040386F">
      <w:pPr>
        <w:jc w:val="both"/>
      </w:pPr>
    </w:p>
    <w:p w:rsidR="004C2295" w:rsidRDefault="004C2295" w:rsidP="0040386F">
      <w:pPr>
        <w:jc w:val="both"/>
      </w:pPr>
    </w:p>
    <w:p w:rsidR="00A60579" w:rsidRDefault="00A60579" w:rsidP="0040386F">
      <w:pPr>
        <w:jc w:val="both"/>
      </w:pPr>
    </w:p>
    <w:p w:rsidR="00E016B9" w:rsidRPr="00AE0B08" w:rsidRDefault="00110F0F" w:rsidP="0040386F">
      <w:pPr>
        <w:jc w:val="both"/>
      </w:pPr>
      <w:r>
        <w:t>22</w:t>
      </w:r>
      <w:r w:rsidRPr="00AE0B08">
        <w:t xml:space="preserve">. </w:t>
      </w:r>
      <w:r w:rsidRPr="00AE0B08">
        <w:rPr>
          <w:u w:val="single"/>
        </w:rPr>
        <w:t>ARTIKULUA. Datuen babesa.</w:t>
      </w:r>
    </w:p>
    <w:p w:rsidR="00E016B9" w:rsidRDefault="00110F0F" w:rsidP="0040386F">
      <w:pPr>
        <w:jc w:val="both"/>
      </w:pPr>
      <w:r w:rsidRPr="00AE0B08">
        <w:t xml:space="preserve">Kontratazio honen bitartez datu pertsonalak eskuratzen badira, kontratatzaileak 2016ko apirilaren 27ko pertsona fisikoen datu pertsonalen tratamenduaren eta datuon zirkulazio librerako Europako parlamentuko eta kontseiluko  2016/679 Erregelamendutik eta datu pertsonalen babeserako eta eskubide digitalen bermerako abenduaren 5eko 3/2018 Lege Organikotik  eratorritako betebeharrak </w:t>
      </w:r>
      <w:proofErr w:type="spellStart"/>
      <w:r w:rsidRPr="00AE0B08">
        <w:t>bete</w:t>
      </w:r>
      <w:proofErr w:type="spellEnd"/>
      <w:r w:rsidRPr="00AE0B08">
        <w:t xml:space="preserve"> beharko ditu.</w:t>
      </w:r>
    </w:p>
    <w:p w:rsidR="00A60579" w:rsidRPr="00AE0B08" w:rsidRDefault="00A60579" w:rsidP="0040386F">
      <w:pPr>
        <w:jc w:val="both"/>
      </w:pPr>
    </w:p>
    <w:p w:rsidR="0073660D" w:rsidRPr="00AE0B08" w:rsidRDefault="00110F0F" w:rsidP="0040386F">
      <w:pPr>
        <w:jc w:val="both"/>
      </w:pPr>
      <w:r w:rsidRPr="00AE0B08">
        <w:t>2</w:t>
      </w:r>
      <w:r w:rsidR="007A6069">
        <w:t>3</w:t>
      </w:r>
      <w:r w:rsidRPr="00AE0B08">
        <w:t xml:space="preserve">. </w:t>
      </w:r>
      <w:r w:rsidRPr="00AE0B08">
        <w:rPr>
          <w:u w:val="single"/>
        </w:rPr>
        <w:t>ARTIKULUA. Azken xedapena.</w:t>
      </w:r>
    </w:p>
    <w:p w:rsidR="00B92676" w:rsidRPr="00AE0B08" w:rsidRDefault="00110F0F" w:rsidP="0040386F">
      <w:pPr>
        <w:jc w:val="both"/>
      </w:pPr>
      <w:r w:rsidRPr="00AE0B08">
        <w:t xml:space="preserve">Ordiziako Udalak argituko du Baldintza plegu hau interpretatzetik sor daitekeen zalantza oro. </w:t>
      </w:r>
    </w:p>
    <w:p w:rsidR="0073660D" w:rsidRDefault="00110F0F" w:rsidP="0040386F">
      <w:pPr>
        <w:jc w:val="both"/>
      </w:pPr>
      <w:r w:rsidRPr="00AE0B08">
        <w:t>Plegu honetan aurreikusten ez den aspektuetan azaroaren 8ko 9/2017 Sektore Publikoko Kontratuen Legeko xedapenak eta kontratuari aplikagarri zaizkion gainerako indarrea</w:t>
      </w:r>
      <w:r w:rsidR="00A60579">
        <w:t>n dauden</w:t>
      </w:r>
      <w:r w:rsidRPr="00AE0B08">
        <w:t xml:space="preserve"> lege xedapenak  aplikatuko zaizkio.</w:t>
      </w:r>
    </w:p>
    <w:p w:rsidR="00BE3EE6" w:rsidRDefault="00BE3EE6" w:rsidP="0040386F">
      <w:pPr>
        <w:jc w:val="both"/>
      </w:pPr>
    </w:p>
    <w:p w:rsidR="00D95354" w:rsidRPr="00BE3EE6" w:rsidRDefault="004C2295" w:rsidP="00BE3EE6">
      <w:pPr>
        <w:jc w:val="center"/>
      </w:pPr>
      <w:r>
        <w:t>Ordizian, 2020ko ekainaren 9an</w:t>
      </w:r>
    </w:p>
    <w:sectPr w:rsidR="00D95354" w:rsidRPr="00BE3EE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09E" w:rsidRDefault="00110F0F">
      <w:pPr>
        <w:spacing w:after="0" w:line="240" w:lineRule="auto"/>
      </w:pPr>
      <w:r>
        <w:separator/>
      </w:r>
    </w:p>
  </w:endnote>
  <w:endnote w:type="continuationSeparator" w:id="0">
    <w:p w:rsidR="0011609E" w:rsidRDefault="0011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256701"/>
      <w:docPartObj>
        <w:docPartGallery w:val="Page Numbers (Bottom of Page)"/>
        <w:docPartUnique/>
      </w:docPartObj>
    </w:sdtPr>
    <w:sdtEndPr/>
    <w:sdtContent>
      <w:p w:rsidR="006E41F9" w:rsidRDefault="00110F0F">
        <w:pPr>
          <w:pStyle w:val="Piedepgina"/>
          <w:jc w:val="right"/>
        </w:pPr>
        <w:r>
          <w:fldChar w:fldCharType="begin"/>
        </w:r>
        <w:r>
          <w:instrText>PAGE   \* MERGEFORMAT</w:instrText>
        </w:r>
        <w:r>
          <w:fldChar w:fldCharType="separate"/>
        </w:r>
        <w:r w:rsidR="002A4EC1" w:rsidRPr="002A4EC1">
          <w:rPr>
            <w:noProof/>
            <w:lang w:val="es-ES"/>
          </w:rPr>
          <w:t>1</w:t>
        </w:r>
        <w:r>
          <w:fldChar w:fldCharType="end"/>
        </w:r>
      </w:p>
    </w:sdtContent>
  </w:sdt>
  <w:p w:rsidR="006E41F9" w:rsidRDefault="006E41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09E" w:rsidRDefault="00110F0F">
      <w:pPr>
        <w:spacing w:after="0" w:line="240" w:lineRule="auto"/>
      </w:pPr>
      <w:r>
        <w:separator/>
      </w:r>
    </w:p>
  </w:footnote>
  <w:footnote w:type="continuationSeparator" w:id="0">
    <w:p w:rsidR="0011609E" w:rsidRDefault="00110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F9" w:rsidRPr="006E41F9" w:rsidRDefault="00110F0F">
    <w:pPr>
      <w:pStyle w:val="Encabezado"/>
      <w:rPr>
        <w:lang w:bidi="es-ES"/>
      </w:rPr>
    </w:pPr>
    <w:r>
      <w:rPr>
        <w:lang w:bidi="es-ES"/>
      </w:rPr>
      <w:object w:dxaOrig="1260"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3.6pt" o:ole="">
          <v:imagedata r:id="rId1" o:title=""/>
        </v:shape>
        <o:OLEObject Type="Embed" ProgID="AutoCAD.Drawing.14" ShapeID="_x0000_i1025" DrawAspect="Content" ObjectID="_1653283727" r:id="rId2"/>
      </w:object>
    </w:r>
  </w:p>
  <w:p w:rsidR="006E41F9" w:rsidRDefault="00110F0F" w:rsidP="006E41F9">
    <w:pPr>
      <w:pStyle w:val="Encabezado"/>
    </w:pPr>
    <w:r>
      <w:t xml:space="preserve">Ordiziako Udala </w:t>
    </w:r>
  </w:p>
  <w:p w:rsidR="006E41F9" w:rsidRDefault="00110F0F" w:rsidP="006E41F9">
    <w:pPr>
      <w:pStyle w:val="Encabezado"/>
    </w:pPr>
    <w:r>
      <w:t xml:space="preserve">     Gipuzkoa</w:t>
    </w:r>
    <w:r w:rsidR="00E671B5">
      <w:t xml:space="preserve">                                                                                                                         </w:t>
    </w:r>
    <w:r w:rsidR="0088716C">
      <w:t xml:space="preserve"> 2020</w:t>
    </w:r>
    <w:r w:rsidR="00E671B5" w:rsidRPr="00E671B5">
      <w:t>SCTX0008</w:t>
    </w:r>
  </w:p>
  <w:p w:rsidR="006E41F9" w:rsidRDefault="006E41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912FC"/>
    <w:multiLevelType w:val="hybridMultilevel"/>
    <w:tmpl w:val="0242FA06"/>
    <w:lvl w:ilvl="0" w:tplc="891A2104">
      <w:numFmt w:val="bullet"/>
      <w:lvlText w:val="-"/>
      <w:lvlJc w:val="left"/>
      <w:pPr>
        <w:ind w:left="720" w:hanging="360"/>
      </w:pPr>
      <w:rPr>
        <w:rFonts w:ascii="Calibri" w:eastAsiaTheme="minorHAnsi" w:hAnsi="Calibri" w:cs="Calibri" w:hint="default"/>
      </w:rPr>
    </w:lvl>
    <w:lvl w:ilvl="1" w:tplc="18945E2C" w:tentative="1">
      <w:start w:val="1"/>
      <w:numFmt w:val="bullet"/>
      <w:lvlText w:val="o"/>
      <w:lvlJc w:val="left"/>
      <w:pPr>
        <w:ind w:left="1440" w:hanging="360"/>
      </w:pPr>
      <w:rPr>
        <w:rFonts w:ascii="Courier New" w:hAnsi="Courier New" w:cs="Courier New" w:hint="default"/>
      </w:rPr>
    </w:lvl>
    <w:lvl w:ilvl="2" w:tplc="1770A064" w:tentative="1">
      <w:start w:val="1"/>
      <w:numFmt w:val="bullet"/>
      <w:lvlText w:val=""/>
      <w:lvlJc w:val="left"/>
      <w:pPr>
        <w:ind w:left="2160" w:hanging="360"/>
      </w:pPr>
      <w:rPr>
        <w:rFonts w:ascii="Wingdings" w:hAnsi="Wingdings" w:hint="default"/>
      </w:rPr>
    </w:lvl>
    <w:lvl w:ilvl="3" w:tplc="83F84808" w:tentative="1">
      <w:start w:val="1"/>
      <w:numFmt w:val="bullet"/>
      <w:lvlText w:val=""/>
      <w:lvlJc w:val="left"/>
      <w:pPr>
        <w:ind w:left="2880" w:hanging="360"/>
      </w:pPr>
      <w:rPr>
        <w:rFonts w:ascii="Symbol" w:hAnsi="Symbol" w:hint="default"/>
      </w:rPr>
    </w:lvl>
    <w:lvl w:ilvl="4" w:tplc="CB286B04" w:tentative="1">
      <w:start w:val="1"/>
      <w:numFmt w:val="bullet"/>
      <w:lvlText w:val="o"/>
      <w:lvlJc w:val="left"/>
      <w:pPr>
        <w:ind w:left="3600" w:hanging="360"/>
      </w:pPr>
      <w:rPr>
        <w:rFonts w:ascii="Courier New" w:hAnsi="Courier New" w:cs="Courier New" w:hint="default"/>
      </w:rPr>
    </w:lvl>
    <w:lvl w:ilvl="5" w:tplc="DC2062F6" w:tentative="1">
      <w:start w:val="1"/>
      <w:numFmt w:val="bullet"/>
      <w:lvlText w:val=""/>
      <w:lvlJc w:val="left"/>
      <w:pPr>
        <w:ind w:left="4320" w:hanging="360"/>
      </w:pPr>
      <w:rPr>
        <w:rFonts w:ascii="Wingdings" w:hAnsi="Wingdings" w:hint="default"/>
      </w:rPr>
    </w:lvl>
    <w:lvl w:ilvl="6" w:tplc="0CF8F9E6" w:tentative="1">
      <w:start w:val="1"/>
      <w:numFmt w:val="bullet"/>
      <w:lvlText w:val=""/>
      <w:lvlJc w:val="left"/>
      <w:pPr>
        <w:ind w:left="5040" w:hanging="360"/>
      </w:pPr>
      <w:rPr>
        <w:rFonts w:ascii="Symbol" w:hAnsi="Symbol" w:hint="default"/>
      </w:rPr>
    </w:lvl>
    <w:lvl w:ilvl="7" w:tplc="7B7E066E" w:tentative="1">
      <w:start w:val="1"/>
      <w:numFmt w:val="bullet"/>
      <w:lvlText w:val="o"/>
      <w:lvlJc w:val="left"/>
      <w:pPr>
        <w:ind w:left="5760" w:hanging="360"/>
      </w:pPr>
      <w:rPr>
        <w:rFonts w:ascii="Courier New" w:hAnsi="Courier New" w:cs="Courier New" w:hint="default"/>
      </w:rPr>
    </w:lvl>
    <w:lvl w:ilvl="8" w:tplc="EADA3B62" w:tentative="1">
      <w:start w:val="1"/>
      <w:numFmt w:val="bullet"/>
      <w:lvlText w:val=""/>
      <w:lvlJc w:val="left"/>
      <w:pPr>
        <w:ind w:left="6480" w:hanging="360"/>
      </w:pPr>
      <w:rPr>
        <w:rFonts w:ascii="Wingdings" w:hAnsi="Wingdings" w:hint="default"/>
      </w:rPr>
    </w:lvl>
  </w:abstractNum>
  <w:abstractNum w:abstractNumId="1">
    <w:nsid w:val="26F11686"/>
    <w:multiLevelType w:val="hybridMultilevel"/>
    <w:tmpl w:val="30E8C1C6"/>
    <w:lvl w:ilvl="0" w:tplc="6B285A84">
      <w:start w:val="1"/>
      <w:numFmt w:val="decimal"/>
      <w:lvlText w:val="%1."/>
      <w:lvlJc w:val="left"/>
      <w:pPr>
        <w:ind w:left="720" w:hanging="360"/>
      </w:pPr>
      <w:rPr>
        <w:rFonts w:hint="default"/>
      </w:rPr>
    </w:lvl>
    <w:lvl w:ilvl="1" w:tplc="E9C6F8DC" w:tentative="1">
      <w:start w:val="1"/>
      <w:numFmt w:val="lowerLetter"/>
      <w:lvlText w:val="%2."/>
      <w:lvlJc w:val="left"/>
      <w:pPr>
        <w:ind w:left="1440" w:hanging="360"/>
      </w:pPr>
    </w:lvl>
    <w:lvl w:ilvl="2" w:tplc="C48229AA" w:tentative="1">
      <w:start w:val="1"/>
      <w:numFmt w:val="lowerRoman"/>
      <w:lvlText w:val="%3."/>
      <w:lvlJc w:val="right"/>
      <w:pPr>
        <w:ind w:left="2160" w:hanging="180"/>
      </w:pPr>
    </w:lvl>
    <w:lvl w:ilvl="3" w:tplc="A5183054" w:tentative="1">
      <w:start w:val="1"/>
      <w:numFmt w:val="decimal"/>
      <w:lvlText w:val="%4."/>
      <w:lvlJc w:val="left"/>
      <w:pPr>
        <w:ind w:left="2880" w:hanging="360"/>
      </w:pPr>
    </w:lvl>
    <w:lvl w:ilvl="4" w:tplc="69C64384" w:tentative="1">
      <w:start w:val="1"/>
      <w:numFmt w:val="lowerLetter"/>
      <w:lvlText w:val="%5."/>
      <w:lvlJc w:val="left"/>
      <w:pPr>
        <w:ind w:left="3600" w:hanging="360"/>
      </w:pPr>
    </w:lvl>
    <w:lvl w:ilvl="5" w:tplc="981E5C1E" w:tentative="1">
      <w:start w:val="1"/>
      <w:numFmt w:val="lowerRoman"/>
      <w:lvlText w:val="%6."/>
      <w:lvlJc w:val="right"/>
      <w:pPr>
        <w:ind w:left="4320" w:hanging="180"/>
      </w:pPr>
    </w:lvl>
    <w:lvl w:ilvl="6" w:tplc="5DF04F52" w:tentative="1">
      <w:start w:val="1"/>
      <w:numFmt w:val="decimal"/>
      <w:lvlText w:val="%7."/>
      <w:lvlJc w:val="left"/>
      <w:pPr>
        <w:ind w:left="5040" w:hanging="360"/>
      </w:pPr>
    </w:lvl>
    <w:lvl w:ilvl="7" w:tplc="9098C52A" w:tentative="1">
      <w:start w:val="1"/>
      <w:numFmt w:val="lowerLetter"/>
      <w:lvlText w:val="%8."/>
      <w:lvlJc w:val="left"/>
      <w:pPr>
        <w:ind w:left="5760" w:hanging="360"/>
      </w:pPr>
    </w:lvl>
    <w:lvl w:ilvl="8" w:tplc="81E8044A" w:tentative="1">
      <w:start w:val="1"/>
      <w:numFmt w:val="lowerRoman"/>
      <w:lvlText w:val="%9."/>
      <w:lvlJc w:val="right"/>
      <w:pPr>
        <w:ind w:left="6480" w:hanging="180"/>
      </w:pPr>
    </w:lvl>
  </w:abstractNum>
  <w:abstractNum w:abstractNumId="2">
    <w:nsid w:val="2D1E185A"/>
    <w:multiLevelType w:val="hybridMultilevel"/>
    <w:tmpl w:val="18CCB1BA"/>
    <w:lvl w:ilvl="0" w:tplc="1A685366">
      <w:start w:val="1"/>
      <w:numFmt w:val="decimal"/>
      <w:lvlText w:val="%1."/>
      <w:lvlJc w:val="left"/>
      <w:pPr>
        <w:ind w:left="720" w:hanging="360"/>
      </w:pPr>
      <w:rPr>
        <w:rFonts w:hint="default"/>
      </w:rPr>
    </w:lvl>
    <w:lvl w:ilvl="1" w:tplc="FCBECCCC" w:tentative="1">
      <w:start w:val="1"/>
      <w:numFmt w:val="lowerLetter"/>
      <w:lvlText w:val="%2."/>
      <w:lvlJc w:val="left"/>
      <w:pPr>
        <w:ind w:left="1440" w:hanging="360"/>
      </w:pPr>
    </w:lvl>
    <w:lvl w:ilvl="2" w:tplc="27B48584" w:tentative="1">
      <w:start w:val="1"/>
      <w:numFmt w:val="lowerRoman"/>
      <w:lvlText w:val="%3."/>
      <w:lvlJc w:val="right"/>
      <w:pPr>
        <w:ind w:left="2160" w:hanging="180"/>
      </w:pPr>
    </w:lvl>
    <w:lvl w:ilvl="3" w:tplc="B09612B6" w:tentative="1">
      <w:start w:val="1"/>
      <w:numFmt w:val="decimal"/>
      <w:lvlText w:val="%4."/>
      <w:lvlJc w:val="left"/>
      <w:pPr>
        <w:ind w:left="2880" w:hanging="360"/>
      </w:pPr>
    </w:lvl>
    <w:lvl w:ilvl="4" w:tplc="50A435BE" w:tentative="1">
      <w:start w:val="1"/>
      <w:numFmt w:val="lowerLetter"/>
      <w:lvlText w:val="%5."/>
      <w:lvlJc w:val="left"/>
      <w:pPr>
        <w:ind w:left="3600" w:hanging="360"/>
      </w:pPr>
    </w:lvl>
    <w:lvl w:ilvl="5" w:tplc="26A041F8" w:tentative="1">
      <w:start w:val="1"/>
      <w:numFmt w:val="lowerRoman"/>
      <w:lvlText w:val="%6."/>
      <w:lvlJc w:val="right"/>
      <w:pPr>
        <w:ind w:left="4320" w:hanging="180"/>
      </w:pPr>
    </w:lvl>
    <w:lvl w:ilvl="6" w:tplc="13E0CB08" w:tentative="1">
      <w:start w:val="1"/>
      <w:numFmt w:val="decimal"/>
      <w:lvlText w:val="%7."/>
      <w:lvlJc w:val="left"/>
      <w:pPr>
        <w:ind w:left="5040" w:hanging="360"/>
      </w:pPr>
    </w:lvl>
    <w:lvl w:ilvl="7" w:tplc="6D84C9C8" w:tentative="1">
      <w:start w:val="1"/>
      <w:numFmt w:val="lowerLetter"/>
      <w:lvlText w:val="%8."/>
      <w:lvlJc w:val="left"/>
      <w:pPr>
        <w:ind w:left="5760" w:hanging="360"/>
      </w:pPr>
    </w:lvl>
    <w:lvl w:ilvl="8" w:tplc="AA00403C" w:tentative="1">
      <w:start w:val="1"/>
      <w:numFmt w:val="lowerRoman"/>
      <w:lvlText w:val="%9."/>
      <w:lvlJc w:val="right"/>
      <w:pPr>
        <w:ind w:left="6480" w:hanging="180"/>
      </w:pPr>
    </w:lvl>
  </w:abstractNum>
  <w:abstractNum w:abstractNumId="3">
    <w:nsid w:val="32772DB2"/>
    <w:multiLevelType w:val="hybridMultilevel"/>
    <w:tmpl w:val="058AFD20"/>
    <w:lvl w:ilvl="0" w:tplc="9DF68A40">
      <w:start w:val="1"/>
      <w:numFmt w:val="decimal"/>
      <w:lvlText w:val="%1."/>
      <w:lvlJc w:val="left"/>
      <w:pPr>
        <w:ind w:left="720" w:hanging="360"/>
      </w:pPr>
      <w:rPr>
        <w:rFonts w:hint="default"/>
      </w:rPr>
    </w:lvl>
    <w:lvl w:ilvl="1" w:tplc="33C43A0A" w:tentative="1">
      <w:start w:val="1"/>
      <w:numFmt w:val="lowerLetter"/>
      <w:lvlText w:val="%2."/>
      <w:lvlJc w:val="left"/>
      <w:pPr>
        <w:ind w:left="1440" w:hanging="360"/>
      </w:pPr>
    </w:lvl>
    <w:lvl w:ilvl="2" w:tplc="16981DE4" w:tentative="1">
      <w:start w:val="1"/>
      <w:numFmt w:val="lowerRoman"/>
      <w:lvlText w:val="%3."/>
      <w:lvlJc w:val="right"/>
      <w:pPr>
        <w:ind w:left="2160" w:hanging="180"/>
      </w:pPr>
    </w:lvl>
    <w:lvl w:ilvl="3" w:tplc="37AC379E" w:tentative="1">
      <w:start w:val="1"/>
      <w:numFmt w:val="decimal"/>
      <w:lvlText w:val="%4."/>
      <w:lvlJc w:val="left"/>
      <w:pPr>
        <w:ind w:left="2880" w:hanging="360"/>
      </w:pPr>
    </w:lvl>
    <w:lvl w:ilvl="4" w:tplc="24ECF628" w:tentative="1">
      <w:start w:val="1"/>
      <w:numFmt w:val="lowerLetter"/>
      <w:lvlText w:val="%5."/>
      <w:lvlJc w:val="left"/>
      <w:pPr>
        <w:ind w:left="3600" w:hanging="360"/>
      </w:pPr>
    </w:lvl>
    <w:lvl w:ilvl="5" w:tplc="0DB2D4A4" w:tentative="1">
      <w:start w:val="1"/>
      <w:numFmt w:val="lowerRoman"/>
      <w:lvlText w:val="%6."/>
      <w:lvlJc w:val="right"/>
      <w:pPr>
        <w:ind w:left="4320" w:hanging="180"/>
      </w:pPr>
    </w:lvl>
    <w:lvl w:ilvl="6" w:tplc="20969D74" w:tentative="1">
      <w:start w:val="1"/>
      <w:numFmt w:val="decimal"/>
      <w:lvlText w:val="%7."/>
      <w:lvlJc w:val="left"/>
      <w:pPr>
        <w:ind w:left="5040" w:hanging="360"/>
      </w:pPr>
    </w:lvl>
    <w:lvl w:ilvl="7" w:tplc="DA8241E4" w:tentative="1">
      <w:start w:val="1"/>
      <w:numFmt w:val="lowerLetter"/>
      <w:lvlText w:val="%8."/>
      <w:lvlJc w:val="left"/>
      <w:pPr>
        <w:ind w:left="5760" w:hanging="360"/>
      </w:pPr>
    </w:lvl>
    <w:lvl w:ilvl="8" w:tplc="3C7251C8" w:tentative="1">
      <w:start w:val="1"/>
      <w:numFmt w:val="lowerRoman"/>
      <w:lvlText w:val="%9."/>
      <w:lvlJc w:val="right"/>
      <w:pPr>
        <w:ind w:left="6480" w:hanging="180"/>
      </w:pPr>
    </w:lvl>
  </w:abstractNum>
  <w:abstractNum w:abstractNumId="4">
    <w:nsid w:val="453704C0"/>
    <w:multiLevelType w:val="hybridMultilevel"/>
    <w:tmpl w:val="F87C5FEC"/>
    <w:lvl w:ilvl="0" w:tplc="38044CF4">
      <w:numFmt w:val="bullet"/>
      <w:lvlText w:val="-"/>
      <w:lvlJc w:val="left"/>
      <w:pPr>
        <w:ind w:left="720" w:hanging="360"/>
      </w:pPr>
      <w:rPr>
        <w:rFonts w:ascii="Calibri" w:eastAsiaTheme="minorHAnsi" w:hAnsi="Calibri" w:cs="Calibri" w:hint="default"/>
      </w:rPr>
    </w:lvl>
    <w:lvl w:ilvl="1" w:tplc="829E781C" w:tentative="1">
      <w:start w:val="1"/>
      <w:numFmt w:val="bullet"/>
      <w:lvlText w:val="o"/>
      <w:lvlJc w:val="left"/>
      <w:pPr>
        <w:ind w:left="1440" w:hanging="360"/>
      </w:pPr>
      <w:rPr>
        <w:rFonts w:ascii="Courier New" w:hAnsi="Courier New" w:cs="Courier New" w:hint="default"/>
      </w:rPr>
    </w:lvl>
    <w:lvl w:ilvl="2" w:tplc="6136C172" w:tentative="1">
      <w:start w:val="1"/>
      <w:numFmt w:val="bullet"/>
      <w:lvlText w:val=""/>
      <w:lvlJc w:val="left"/>
      <w:pPr>
        <w:ind w:left="2160" w:hanging="360"/>
      </w:pPr>
      <w:rPr>
        <w:rFonts w:ascii="Wingdings" w:hAnsi="Wingdings" w:hint="default"/>
      </w:rPr>
    </w:lvl>
    <w:lvl w:ilvl="3" w:tplc="ED5EBDA0" w:tentative="1">
      <w:start w:val="1"/>
      <w:numFmt w:val="bullet"/>
      <w:lvlText w:val=""/>
      <w:lvlJc w:val="left"/>
      <w:pPr>
        <w:ind w:left="2880" w:hanging="360"/>
      </w:pPr>
      <w:rPr>
        <w:rFonts w:ascii="Symbol" w:hAnsi="Symbol" w:hint="default"/>
      </w:rPr>
    </w:lvl>
    <w:lvl w:ilvl="4" w:tplc="3ED4BA22" w:tentative="1">
      <w:start w:val="1"/>
      <w:numFmt w:val="bullet"/>
      <w:lvlText w:val="o"/>
      <w:lvlJc w:val="left"/>
      <w:pPr>
        <w:ind w:left="3600" w:hanging="360"/>
      </w:pPr>
      <w:rPr>
        <w:rFonts w:ascii="Courier New" w:hAnsi="Courier New" w:cs="Courier New" w:hint="default"/>
      </w:rPr>
    </w:lvl>
    <w:lvl w:ilvl="5" w:tplc="1AD83568" w:tentative="1">
      <w:start w:val="1"/>
      <w:numFmt w:val="bullet"/>
      <w:lvlText w:val=""/>
      <w:lvlJc w:val="left"/>
      <w:pPr>
        <w:ind w:left="4320" w:hanging="360"/>
      </w:pPr>
      <w:rPr>
        <w:rFonts w:ascii="Wingdings" w:hAnsi="Wingdings" w:hint="default"/>
      </w:rPr>
    </w:lvl>
    <w:lvl w:ilvl="6" w:tplc="1DC8CC24" w:tentative="1">
      <w:start w:val="1"/>
      <w:numFmt w:val="bullet"/>
      <w:lvlText w:val=""/>
      <w:lvlJc w:val="left"/>
      <w:pPr>
        <w:ind w:left="5040" w:hanging="360"/>
      </w:pPr>
      <w:rPr>
        <w:rFonts w:ascii="Symbol" w:hAnsi="Symbol" w:hint="default"/>
      </w:rPr>
    </w:lvl>
    <w:lvl w:ilvl="7" w:tplc="1CF0725E" w:tentative="1">
      <w:start w:val="1"/>
      <w:numFmt w:val="bullet"/>
      <w:lvlText w:val="o"/>
      <w:lvlJc w:val="left"/>
      <w:pPr>
        <w:ind w:left="5760" w:hanging="360"/>
      </w:pPr>
      <w:rPr>
        <w:rFonts w:ascii="Courier New" w:hAnsi="Courier New" w:cs="Courier New" w:hint="default"/>
      </w:rPr>
    </w:lvl>
    <w:lvl w:ilvl="8" w:tplc="130C32C0" w:tentative="1">
      <w:start w:val="1"/>
      <w:numFmt w:val="bullet"/>
      <w:lvlText w:val=""/>
      <w:lvlJc w:val="left"/>
      <w:pPr>
        <w:ind w:left="6480" w:hanging="360"/>
      </w:pPr>
      <w:rPr>
        <w:rFonts w:ascii="Wingdings" w:hAnsi="Wingdings" w:hint="default"/>
      </w:rPr>
    </w:lvl>
  </w:abstractNum>
  <w:abstractNum w:abstractNumId="5">
    <w:nsid w:val="6AB15D3A"/>
    <w:multiLevelType w:val="hybridMultilevel"/>
    <w:tmpl w:val="90E2B1A0"/>
    <w:lvl w:ilvl="0" w:tplc="BCD00980">
      <w:start w:val="1"/>
      <w:numFmt w:val="lowerLetter"/>
      <w:lvlText w:val="%1)"/>
      <w:lvlJc w:val="left"/>
      <w:pPr>
        <w:ind w:left="720" w:hanging="360"/>
      </w:pPr>
      <w:rPr>
        <w:rFonts w:hint="default"/>
      </w:rPr>
    </w:lvl>
    <w:lvl w:ilvl="1" w:tplc="DA4AF73C" w:tentative="1">
      <w:start w:val="1"/>
      <w:numFmt w:val="lowerLetter"/>
      <w:lvlText w:val="%2."/>
      <w:lvlJc w:val="left"/>
      <w:pPr>
        <w:ind w:left="1440" w:hanging="360"/>
      </w:pPr>
    </w:lvl>
    <w:lvl w:ilvl="2" w:tplc="758613DA" w:tentative="1">
      <w:start w:val="1"/>
      <w:numFmt w:val="lowerRoman"/>
      <w:lvlText w:val="%3."/>
      <w:lvlJc w:val="right"/>
      <w:pPr>
        <w:ind w:left="2160" w:hanging="180"/>
      </w:pPr>
    </w:lvl>
    <w:lvl w:ilvl="3" w:tplc="F96EA988" w:tentative="1">
      <w:start w:val="1"/>
      <w:numFmt w:val="decimal"/>
      <w:lvlText w:val="%4."/>
      <w:lvlJc w:val="left"/>
      <w:pPr>
        <w:ind w:left="2880" w:hanging="360"/>
      </w:pPr>
    </w:lvl>
    <w:lvl w:ilvl="4" w:tplc="4AA05DB8" w:tentative="1">
      <w:start w:val="1"/>
      <w:numFmt w:val="lowerLetter"/>
      <w:lvlText w:val="%5."/>
      <w:lvlJc w:val="left"/>
      <w:pPr>
        <w:ind w:left="3600" w:hanging="360"/>
      </w:pPr>
    </w:lvl>
    <w:lvl w:ilvl="5" w:tplc="B380B3BA" w:tentative="1">
      <w:start w:val="1"/>
      <w:numFmt w:val="lowerRoman"/>
      <w:lvlText w:val="%6."/>
      <w:lvlJc w:val="right"/>
      <w:pPr>
        <w:ind w:left="4320" w:hanging="180"/>
      </w:pPr>
    </w:lvl>
    <w:lvl w:ilvl="6" w:tplc="83804B12" w:tentative="1">
      <w:start w:val="1"/>
      <w:numFmt w:val="decimal"/>
      <w:lvlText w:val="%7."/>
      <w:lvlJc w:val="left"/>
      <w:pPr>
        <w:ind w:left="5040" w:hanging="360"/>
      </w:pPr>
    </w:lvl>
    <w:lvl w:ilvl="7" w:tplc="4FE69ACA" w:tentative="1">
      <w:start w:val="1"/>
      <w:numFmt w:val="lowerLetter"/>
      <w:lvlText w:val="%8."/>
      <w:lvlJc w:val="left"/>
      <w:pPr>
        <w:ind w:left="5760" w:hanging="360"/>
      </w:pPr>
    </w:lvl>
    <w:lvl w:ilvl="8" w:tplc="CD78F360"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F9"/>
    <w:rsid w:val="0002619E"/>
    <w:rsid w:val="0007632A"/>
    <w:rsid w:val="000A44ED"/>
    <w:rsid w:val="000E4DF0"/>
    <w:rsid w:val="00110F0F"/>
    <w:rsid w:val="0011609E"/>
    <w:rsid w:val="00150159"/>
    <w:rsid w:val="0015074A"/>
    <w:rsid w:val="00161371"/>
    <w:rsid w:val="0017002B"/>
    <w:rsid w:val="001824F8"/>
    <w:rsid w:val="00191D89"/>
    <w:rsid w:val="001B0FFF"/>
    <w:rsid w:val="001B1884"/>
    <w:rsid w:val="001D59DC"/>
    <w:rsid w:val="002031E8"/>
    <w:rsid w:val="00203C65"/>
    <w:rsid w:val="00204C43"/>
    <w:rsid w:val="00235A0F"/>
    <w:rsid w:val="00294330"/>
    <w:rsid w:val="002A4EC1"/>
    <w:rsid w:val="002B142C"/>
    <w:rsid w:val="002C708B"/>
    <w:rsid w:val="002D3769"/>
    <w:rsid w:val="002E7176"/>
    <w:rsid w:val="00330FF5"/>
    <w:rsid w:val="00363B43"/>
    <w:rsid w:val="003A7C53"/>
    <w:rsid w:val="003E6B99"/>
    <w:rsid w:val="003F47C0"/>
    <w:rsid w:val="0040386F"/>
    <w:rsid w:val="00423637"/>
    <w:rsid w:val="00451AEC"/>
    <w:rsid w:val="004575E7"/>
    <w:rsid w:val="0046169D"/>
    <w:rsid w:val="004651F5"/>
    <w:rsid w:val="004654A7"/>
    <w:rsid w:val="00484F7E"/>
    <w:rsid w:val="00492798"/>
    <w:rsid w:val="004C2295"/>
    <w:rsid w:val="004D18CC"/>
    <w:rsid w:val="004E5979"/>
    <w:rsid w:val="00502CCA"/>
    <w:rsid w:val="00522FEF"/>
    <w:rsid w:val="00523A3B"/>
    <w:rsid w:val="005246A1"/>
    <w:rsid w:val="00524896"/>
    <w:rsid w:val="00545D97"/>
    <w:rsid w:val="00557A13"/>
    <w:rsid w:val="0056757A"/>
    <w:rsid w:val="00580EEE"/>
    <w:rsid w:val="005850BB"/>
    <w:rsid w:val="005932AF"/>
    <w:rsid w:val="005A1903"/>
    <w:rsid w:val="005E410E"/>
    <w:rsid w:val="005F4B51"/>
    <w:rsid w:val="00622B4C"/>
    <w:rsid w:val="00627286"/>
    <w:rsid w:val="00640031"/>
    <w:rsid w:val="00642058"/>
    <w:rsid w:val="006557C6"/>
    <w:rsid w:val="00662088"/>
    <w:rsid w:val="0067077D"/>
    <w:rsid w:val="006A45E1"/>
    <w:rsid w:val="006B4109"/>
    <w:rsid w:val="006C254E"/>
    <w:rsid w:val="006D3F6D"/>
    <w:rsid w:val="006E41F9"/>
    <w:rsid w:val="00700238"/>
    <w:rsid w:val="0070112A"/>
    <w:rsid w:val="0073061E"/>
    <w:rsid w:val="0073660D"/>
    <w:rsid w:val="007433E5"/>
    <w:rsid w:val="007A4373"/>
    <w:rsid w:val="007A6069"/>
    <w:rsid w:val="008339C6"/>
    <w:rsid w:val="00843F8F"/>
    <w:rsid w:val="00856C2E"/>
    <w:rsid w:val="00856D35"/>
    <w:rsid w:val="0088716C"/>
    <w:rsid w:val="008B6A94"/>
    <w:rsid w:val="008D3DDC"/>
    <w:rsid w:val="00922812"/>
    <w:rsid w:val="00962E9A"/>
    <w:rsid w:val="009B4FB4"/>
    <w:rsid w:val="009D579B"/>
    <w:rsid w:val="009E1988"/>
    <w:rsid w:val="00A00024"/>
    <w:rsid w:val="00A06224"/>
    <w:rsid w:val="00A36963"/>
    <w:rsid w:val="00A523A2"/>
    <w:rsid w:val="00A60579"/>
    <w:rsid w:val="00A92D41"/>
    <w:rsid w:val="00AA3EE5"/>
    <w:rsid w:val="00AD3784"/>
    <w:rsid w:val="00AD7DD0"/>
    <w:rsid w:val="00AE0B08"/>
    <w:rsid w:val="00AE5088"/>
    <w:rsid w:val="00AE5247"/>
    <w:rsid w:val="00AE6320"/>
    <w:rsid w:val="00AF2414"/>
    <w:rsid w:val="00B008DB"/>
    <w:rsid w:val="00B27B31"/>
    <w:rsid w:val="00B4769B"/>
    <w:rsid w:val="00B92676"/>
    <w:rsid w:val="00BA0FAF"/>
    <w:rsid w:val="00BB5DD0"/>
    <w:rsid w:val="00BE3EE6"/>
    <w:rsid w:val="00BF4E46"/>
    <w:rsid w:val="00C15227"/>
    <w:rsid w:val="00C1712D"/>
    <w:rsid w:val="00C4345A"/>
    <w:rsid w:val="00C53323"/>
    <w:rsid w:val="00C54B53"/>
    <w:rsid w:val="00C628E2"/>
    <w:rsid w:val="00C65EA9"/>
    <w:rsid w:val="00CE163F"/>
    <w:rsid w:val="00D10AA6"/>
    <w:rsid w:val="00D16EB5"/>
    <w:rsid w:val="00D26846"/>
    <w:rsid w:val="00D3683B"/>
    <w:rsid w:val="00D40EBB"/>
    <w:rsid w:val="00D43160"/>
    <w:rsid w:val="00D432E5"/>
    <w:rsid w:val="00D566FB"/>
    <w:rsid w:val="00D86F0C"/>
    <w:rsid w:val="00D95354"/>
    <w:rsid w:val="00DA3FE5"/>
    <w:rsid w:val="00DB63F8"/>
    <w:rsid w:val="00DB665A"/>
    <w:rsid w:val="00DD406A"/>
    <w:rsid w:val="00DD7E34"/>
    <w:rsid w:val="00DE53FC"/>
    <w:rsid w:val="00DE6D88"/>
    <w:rsid w:val="00E00495"/>
    <w:rsid w:val="00E016B9"/>
    <w:rsid w:val="00E06A78"/>
    <w:rsid w:val="00E40A38"/>
    <w:rsid w:val="00E44DB2"/>
    <w:rsid w:val="00E604FD"/>
    <w:rsid w:val="00E611E9"/>
    <w:rsid w:val="00E621F5"/>
    <w:rsid w:val="00E671B5"/>
    <w:rsid w:val="00E90130"/>
    <w:rsid w:val="00EC5478"/>
    <w:rsid w:val="00EC7172"/>
    <w:rsid w:val="00EE6058"/>
    <w:rsid w:val="00F138DD"/>
    <w:rsid w:val="00F740F3"/>
    <w:rsid w:val="00F91309"/>
    <w:rsid w:val="00F950C0"/>
    <w:rsid w:val="00FB5660"/>
    <w:rsid w:val="00FE59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1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41F9"/>
    <w:rPr>
      <w:lang w:val="eu-ES"/>
    </w:rPr>
  </w:style>
  <w:style w:type="paragraph" w:styleId="Piedepgina">
    <w:name w:val="footer"/>
    <w:basedOn w:val="Normal"/>
    <w:link w:val="PiedepginaCar"/>
    <w:uiPriority w:val="99"/>
    <w:unhideWhenUsed/>
    <w:rsid w:val="006E41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41F9"/>
    <w:rPr>
      <w:lang w:val="eu-ES"/>
    </w:rPr>
  </w:style>
  <w:style w:type="paragraph" w:styleId="Textodeglobo">
    <w:name w:val="Balloon Text"/>
    <w:basedOn w:val="Normal"/>
    <w:link w:val="TextodegloboCar"/>
    <w:uiPriority w:val="99"/>
    <w:semiHidden/>
    <w:unhideWhenUsed/>
    <w:rsid w:val="006E4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1F9"/>
    <w:rPr>
      <w:rFonts w:ascii="Tahoma" w:hAnsi="Tahoma" w:cs="Tahoma"/>
      <w:sz w:val="16"/>
      <w:szCs w:val="16"/>
      <w:lang w:val="eu-ES"/>
    </w:rPr>
  </w:style>
  <w:style w:type="paragraph" w:styleId="Prrafodelista">
    <w:name w:val="List Paragraph"/>
    <w:basedOn w:val="Normal"/>
    <w:uiPriority w:val="34"/>
    <w:qFormat/>
    <w:rsid w:val="006E41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1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41F9"/>
    <w:rPr>
      <w:lang w:val="eu-ES"/>
    </w:rPr>
  </w:style>
  <w:style w:type="paragraph" w:styleId="Piedepgina">
    <w:name w:val="footer"/>
    <w:basedOn w:val="Normal"/>
    <w:link w:val="PiedepginaCar"/>
    <w:uiPriority w:val="99"/>
    <w:unhideWhenUsed/>
    <w:rsid w:val="006E41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41F9"/>
    <w:rPr>
      <w:lang w:val="eu-ES"/>
    </w:rPr>
  </w:style>
  <w:style w:type="paragraph" w:styleId="Textodeglobo">
    <w:name w:val="Balloon Text"/>
    <w:basedOn w:val="Normal"/>
    <w:link w:val="TextodegloboCar"/>
    <w:uiPriority w:val="99"/>
    <w:semiHidden/>
    <w:unhideWhenUsed/>
    <w:rsid w:val="006E4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1F9"/>
    <w:rPr>
      <w:rFonts w:ascii="Tahoma" w:hAnsi="Tahoma" w:cs="Tahoma"/>
      <w:sz w:val="16"/>
      <w:szCs w:val="16"/>
      <w:lang w:val="eu-ES"/>
    </w:rPr>
  </w:style>
  <w:style w:type="paragraph" w:styleId="Prrafodelista">
    <w:name w:val="List Paragraph"/>
    <w:basedOn w:val="Normal"/>
    <w:uiPriority w:val="34"/>
    <w:qFormat/>
    <w:rsid w:val="006E4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E5164-0E3C-4F70-BFBF-3F1F5879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2040</Words>
  <Characters>11223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USERID</dc:creator>
  <cp:lastModifiedBy>USERID</cp:lastModifiedBy>
  <cp:revision>2</cp:revision>
  <cp:lastPrinted>2019-07-03T06:29:00Z</cp:lastPrinted>
  <dcterms:created xsi:type="dcterms:W3CDTF">2020-06-10T06:42:00Z</dcterms:created>
  <dcterms:modified xsi:type="dcterms:W3CDTF">2020-06-10T06:42:00Z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Lgurrutxaga</vt:lpwstr>
  </property>
  <property fmtid="{D5CDD505-2E9C-101B-9397-08002B2CF9AE}" pid="3" name="cgsCodigoCatalogo">
    <vt:lpwstr> </vt:lpwstr>
  </property>
  <property fmtid="{D5CDD505-2E9C-101B-9397-08002B2CF9AE}" pid="4" name="cgsCodigoExpediente">
    <vt:lpwstr>2020SCTX0008</vt:lpwstr>
  </property>
  <property fmtid="{D5CDD505-2E9C-101B-9397-08002B2CF9AE}" pid="5" name="cgsGenerador">
    <vt:lpwstr>MUNIGEX</vt:lpwstr>
  </property>
  <property fmtid="{D5CDD505-2E9C-101B-9397-08002B2CF9AE}" pid="6" name="cgsIDGlobalDoc">
    <vt:lpwstr>189746</vt:lpwstr>
  </property>
  <property fmtid="{D5CDD505-2E9C-101B-9397-08002B2CF9AE}" pid="7" name="cgsIDIdiomaDoc">
    <vt:lpwstr>2</vt:lpwstr>
  </property>
  <property fmtid="{D5CDD505-2E9C-101B-9397-08002B2CF9AE}" pid="8" name="cgsIdioma">
    <vt:lpwstr>Euskara</vt:lpwstr>
  </property>
  <property fmtid="{D5CDD505-2E9C-101B-9397-08002B2CF9AE}" pid="9" name="cgsIDOrganismo">
    <vt:lpwstr>076</vt:lpwstr>
  </property>
  <property fmtid="{D5CDD505-2E9C-101B-9397-08002B2CF9AE}" pid="10" name="cgsNombreEntidad">
    <vt:lpwstr>ORDIZIAKO UDALA</vt:lpwstr>
  </property>
  <property fmtid="{D5CDD505-2E9C-101B-9397-08002B2CF9AE}" pid="11" name="cgsNumeroTramite">
    <vt:lpwstr>173889</vt:lpwstr>
  </property>
  <property fmtid="{D5CDD505-2E9C-101B-9397-08002B2CF9AE}" pid="12" name="cgsPlantilla">
    <vt:lpwstr>DOCUMENT</vt:lpwstr>
  </property>
  <property fmtid="{D5CDD505-2E9C-101B-9397-08002B2CF9AE}" pid="13" name="cgsPoblacion">
    <vt:lpwstr>ORDIZIA</vt:lpwstr>
  </property>
  <property fmtid="{D5CDD505-2E9C-101B-9397-08002B2CF9AE}" pid="14" name="cgsVersionGenerador">
    <vt:lpwstr>7.32</vt:lpwstr>
  </property>
</Properties>
</file>